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216" w:type="dxa"/>
        <w:tblLook w:val="04A0" w:firstRow="1" w:lastRow="0" w:firstColumn="1" w:lastColumn="0" w:noHBand="0" w:noVBand="1"/>
      </w:tblPr>
      <w:tblGrid>
        <w:gridCol w:w="1555"/>
        <w:gridCol w:w="2443"/>
        <w:gridCol w:w="4220"/>
        <w:gridCol w:w="1849"/>
        <w:gridCol w:w="5149"/>
      </w:tblGrid>
      <w:tr w:rsidR="00B62EC5" w:rsidRPr="00487B8A" w14:paraId="21589DFD" w14:textId="14B33AF1" w:rsidTr="00E438F3">
        <w:tc>
          <w:tcPr>
            <w:tcW w:w="15216" w:type="dxa"/>
            <w:gridSpan w:val="5"/>
          </w:tcPr>
          <w:p w14:paraId="6F24F8D8" w14:textId="77777777" w:rsidR="00B62EC5" w:rsidRPr="00C639CA" w:rsidRDefault="00B62EC5" w:rsidP="00C639CA">
            <w:pPr>
              <w:spacing w:before="100" w:beforeAutospacing="1" w:after="100" w:afterAutospacing="1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b/>
                <w:bCs/>
                <w:kern w:val="36"/>
                <w:sz w:val="24"/>
                <w:szCs w:val="24"/>
                <w:lang w:eastAsia="en-GB"/>
              </w:rPr>
              <w:t>PE and Sport Premium Report 2025–2026</w:t>
            </w:r>
          </w:p>
          <w:p w14:paraId="3AE8DB4F" w14:textId="77777777" w:rsidR="00B62EC5" w:rsidRPr="00487B8A" w:rsidRDefault="00B62EC5" w:rsidP="00C639CA">
            <w:pPr>
              <w:spacing w:before="100" w:beforeAutospacing="1" w:after="100" w:afterAutospacing="1"/>
              <w:jc w:val="center"/>
              <w:outlineLvl w:val="0"/>
              <w:rPr>
                <w:rFonts w:asciiTheme="majorHAnsi" w:eastAsia="Times New Roman" w:hAnsiTheme="majorHAnsi" w:cstheme="majorHAnsi"/>
                <w:kern w:val="36"/>
                <w:sz w:val="16"/>
                <w:szCs w:val="16"/>
                <w:lang w:eastAsia="en-GB"/>
              </w:rPr>
            </w:pPr>
          </w:p>
        </w:tc>
      </w:tr>
      <w:tr w:rsidR="00C639CA" w:rsidRPr="00487B8A" w14:paraId="752144CA" w14:textId="1232428A" w:rsidTr="00725AD7">
        <w:tc>
          <w:tcPr>
            <w:tcW w:w="1555" w:type="dxa"/>
          </w:tcPr>
          <w:p w14:paraId="191740AE" w14:textId="77777777" w:rsidR="00C639CA" w:rsidRPr="00C639CA" w:rsidRDefault="00C639CA" w:rsidP="00C639CA">
            <w:pPr>
              <w:spacing w:before="100" w:beforeAutospacing="1" w:after="100" w:afterAutospacing="1"/>
              <w:outlineLvl w:val="1"/>
              <w:rPr>
                <w:rFonts w:asciiTheme="majorHAnsi" w:eastAsia="Times New Roman" w:hAnsiTheme="majorHAnsi" w:cstheme="majorHAnsi"/>
                <w:b/>
                <w:bCs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b/>
                <w:bCs/>
                <w:sz w:val="16"/>
                <w:szCs w:val="16"/>
                <w:lang w:eastAsia="en-GB"/>
              </w:rPr>
              <w:t>Our Vision</w:t>
            </w:r>
          </w:p>
          <w:p w14:paraId="5FB1BBF7" w14:textId="77777777" w:rsidR="00C639CA" w:rsidRPr="00B62EC5" w:rsidRDefault="00C639CA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</w:tc>
        <w:tc>
          <w:tcPr>
            <w:tcW w:w="13661" w:type="dxa"/>
            <w:gridSpan w:val="4"/>
          </w:tcPr>
          <w:p w14:paraId="4514B6F6" w14:textId="77777777" w:rsidR="00C639CA" w:rsidRPr="00C639CA" w:rsidRDefault="00C639CA" w:rsidP="00C639CA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 xml:space="preserve">At </w:t>
            </w:r>
            <w:r w:rsidRPr="00487B8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 xml:space="preserve">The Queen Anne Royal Free C.E First School 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, we believe that high-quality Physical Education and sport play a vital role in supporting every child's physical, social, emotional and mental wellbeing.</w:t>
            </w:r>
          </w:p>
          <w:p w14:paraId="46BBDCD9" w14:textId="77777777" w:rsidR="00C639CA" w:rsidRPr="00C639CA" w:rsidRDefault="00C639CA" w:rsidP="00C639CA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We are committed to providing an inclusive, ambitious and engaging PE curriculum that enables all pupils to develop confidence, skills and a lifelong enjoyment of physical activity. We recognise the importance of ensuring that every child</w:t>
            </w:r>
            <w:r w:rsidRPr="00487B8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 xml:space="preserve">, 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including pupils in EYFS, girls, pupils with SEND and those who may be less active</w:t>
            </w:r>
            <w:r w:rsidRPr="00487B8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 xml:space="preserve">, 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has regular opportunities to participate, succeed and enjoy sport.</w:t>
            </w:r>
          </w:p>
          <w:p w14:paraId="301456BC" w14:textId="77777777" w:rsidR="00C639CA" w:rsidRPr="00C639CA" w:rsidRDefault="00C639CA" w:rsidP="00C639CA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The PE and Sport Premium funding has enabled us to enhance our provision, increase participation, develop staff expertise and provide a wide range of sporting experiences for all pupils.</w:t>
            </w:r>
          </w:p>
          <w:p w14:paraId="2D2F5DA2" w14:textId="77777777" w:rsidR="00C639CA" w:rsidRPr="00487B8A" w:rsidRDefault="00C639CA" w:rsidP="00C639CA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</w:tr>
      <w:tr w:rsidR="00B62EC5" w:rsidRPr="00487B8A" w14:paraId="3F5B8B95" w14:textId="0D27DDDB" w:rsidTr="00725AD7">
        <w:tc>
          <w:tcPr>
            <w:tcW w:w="1555" w:type="dxa"/>
            <w:vMerge w:val="restart"/>
          </w:tcPr>
          <w:p w14:paraId="1858F7CA" w14:textId="07876AEC" w:rsidR="00C639CA" w:rsidRPr="00B62EC5" w:rsidRDefault="00C639CA" w:rsidP="00C639CA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B62EC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PE and Sport Premium Funding Overview</w:t>
            </w:r>
          </w:p>
        </w:tc>
        <w:tc>
          <w:tcPr>
            <w:tcW w:w="2443" w:type="dxa"/>
            <w:vAlign w:val="center"/>
          </w:tcPr>
          <w:p w14:paraId="2826C458" w14:textId="3A40F828" w:rsidR="00C639CA" w:rsidRPr="00487B8A" w:rsidRDefault="00C639CA" w:rsidP="00C639C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Funding</w:t>
            </w:r>
          </w:p>
        </w:tc>
        <w:tc>
          <w:tcPr>
            <w:tcW w:w="4220" w:type="dxa"/>
            <w:vAlign w:val="center"/>
          </w:tcPr>
          <w:p w14:paraId="72473424" w14:textId="697CD94A" w:rsidR="00C639CA" w:rsidRPr="00487B8A" w:rsidRDefault="00C639CA" w:rsidP="00C639C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Amount</w:t>
            </w:r>
          </w:p>
        </w:tc>
        <w:tc>
          <w:tcPr>
            <w:tcW w:w="6998" w:type="dxa"/>
            <w:gridSpan w:val="2"/>
            <w:vMerge w:val="restart"/>
          </w:tcPr>
          <w:p w14:paraId="4D76D168" w14:textId="77777777" w:rsidR="00C639CA" w:rsidRPr="00487B8A" w:rsidRDefault="00C639CA" w:rsidP="00C639C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B62EC5" w:rsidRPr="00487B8A" w14:paraId="39DB4037" w14:textId="624C5B1F" w:rsidTr="00725AD7">
        <w:tc>
          <w:tcPr>
            <w:tcW w:w="1555" w:type="dxa"/>
            <w:vMerge/>
          </w:tcPr>
          <w:p w14:paraId="36069E5C" w14:textId="77777777" w:rsidR="00C639CA" w:rsidRPr="00487B8A" w:rsidRDefault="00C639CA" w:rsidP="00C639C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443" w:type="dxa"/>
            <w:vAlign w:val="center"/>
          </w:tcPr>
          <w:p w14:paraId="36F5F0FC" w14:textId="75A8E603" w:rsidR="00C639CA" w:rsidRPr="00487B8A" w:rsidRDefault="00C639CA" w:rsidP="00C639C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PE and Sport Premium Allocation 2025–2026</w:t>
            </w:r>
          </w:p>
        </w:tc>
        <w:tc>
          <w:tcPr>
            <w:tcW w:w="4220" w:type="dxa"/>
            <w:vAlign w:val="center"/>
          </w:tcPr>
          <w:p w14:paraId="142ACAEB" w14:textId="6B8D0423" w:rsidR="00C639CA" w:rsidRPr="00487B8A" w:rsidRDefault="00C639CA" w:rsidP="00C639C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£17,170.00</w:t>
            </w:r>
          </w:p>
        </w:tc>
        <w:tc>
          <w:tcPr>
            <w:tcW w:w="6998" w:type="dxa"/>
            <w:gridSpan w:val="2"/>
            <w:vMerge/>
          </w:tcPr>
          <w:p w14:paraId="26509406" w14:textId="77777777" w:rsidR="00C639CA" w:rsidRPr="00487B8A" w:rsidRDefault="00C639CA" w:rsidP="00C639C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B62EC5" w:rsidRPr="00487B8A" w14:paraId="164F4911" w14:textId="7C4B62E6" w:rsidTr="00725AD7">
        <w:tc>
          <w:tcPr>
            <w:tcW w:w="1555" w:type="dxa"/>
            <w:vMerge/>
          </w:tcPr>
          <w:p w14:paraId="2B3B3FD8" w14:textId="77777777" w:rsidR="00C639CA" w:rsidRPr="00487B8A" w:rsidRDefault="00C639CA" w:rsidP="00C639C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443" w:type="dxa"/>
            <w:vAlign w:val="center"/>
          </w:tcPr>
          <w:p w14:paraId="1B0D0E59" w14:textId="1BE4A715" w:rsidR="00C639CA" w:rsidRPr="00487B8A" w:rsidRDefault="00C639CA" w:rsidP="00C639C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Total Expenditure</w:t>
            </w:r>
          </w:p>
        </w:tc>
        <w:tc>
          <w:tcPr>
            <w:tcW w:w="4220" w:type="dxa"/>
            <w:vAlign w:val="center"/>
          </w:tcPr>
          <w:p w14:paraId="5EEC2DBE" w14:textId="2DEA878E" w:rsidR="00C639CA" w:rsidRPr="00487B8A" w:rsidRDefault="00C639CA" w:rsidP="00C639C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£17,871.80</w:t>
            </w:r>
          </w:p>
        </w:tc>
        <w:tc>
          <w:tcPr>
            <w:tcW w:w="6998" w:type="dxa"/>
            <w:gridSpan w:val="2"/>
            <w:vMerge/>
          </w:tcPr>
          <w:p w14:paraId="731DFEA6" w14:textId="77777777" w:rsidR="00C639CA" w:rsidRPr="00487B8A" w:rsidRDefault="00C639CA" w:rsidP="00C639C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B62EC5" w:rsidRPr="00487B8A" w14:paraId="0749B7FA" w14:textId="60BF1220" w:rsidTr="00725AD7">
        <w:tc>
          <w:tcPr>
            <w:tcW w:w="1555" w:type="dxa"/>
            <w:vMerge/>
          </w:tcPr>
          <w:p w14:paraId="7AB2D85B" w14:textId="77777777" w:rsidR="00C639CA" w:rsidRPr="00487B8A" w:rsidRDefault="00C639CA" w:rsidP="00C639C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443" w:type="dxa"/>
            <w:vAlign w:val="center"/>
          </w:tcPr>
          <w:p w14:paraId="3A230A54" w14:textId="195F0B89" w:rsidR="00C639CA" w:rsidRPr="00487B8A" w:rsidRDefault="00C639CA" w:rsidP="00C639C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Additional School Contribution</w:t>
            </w:r>
          </w:p>
        </w:tc>
        <w:tc>
          <w:tcPr>
            <w:tcW w:w="4220" w:type="dxa"/>
            <w:vAlign w:val="center"/>
          </w:tcPr>
          <w:p w14:paraId="6D500850" w14:textId="6E4A3C0B" w:rsidR="00C639CA" w:rsidRPr="00487B8A" w:rsidRDefault="00C639CA" w:rsidP="00C639C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£701.80</w:t>
            </w:r>
          </w:p>
        </w:tc>
        <w:tc>
          <w:tcPr>
            <w:tcW w:w="6998" w:type="dxa"/>
            <w:gridSpan w:val="2"/>
            <w:vMerge/>
          </w:tcPr>
          <w:p w14:paraId="1D273E27" w14:textId="77777777" w:rsidR="00C639CA" w:rsidRPr="00487B8A" w:rsidRDefault="00C639CA" w:rsidP="00C639C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C639CA" w:rsidRPr="00487B8A" w14:paraId="7D77402C" w14:textId="0588208F" w:rsidTr="00725AD7">
        <w:tc>
          <w:tcPr>
            <w:tcW w:w="1555" w:type="dxa"/>
            <w:vMerge/>
          </w:tcPr>
          <w:p w14:paraId="3223B435" w14:textId="77777777" w:rsidR="00C639CA" w:rsidRPr="00487B8A" w:rsidRDefault="00C639CA" w:rsidP="00C639C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3661" w:type="dxa"/>
            <w:gridSpan w:val="4"/>
          </w:tcPr>
          <w:p w14:paraId="7F101AC6" w14:textId="77777777" w:rsidR="00C639CA" w:rsidRPr="00487B8A" w:rsidRDefault="00C639CA" w:rsidP="00C639C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  <w:p w14:paraId="2EEFA3DB" w14:textId="77777777" w:rsidR="00C639CA" w:rsidRDefault="00C639CA" w:rsidP="00C639C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487B8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 xml:space="preserve">We have 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invested an additional £701.80</w:t>
            </w:r>
            <w:r w:rsidRPr="00487B8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 xml:space="preserve"> 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 xml:space="preserve"> to further enhance PE, sport and physical activity opportunities</w:t>
            </w:r>
            <w:r w:rsidRPr="00487B8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 xml:space="preserve"> in school, and sought additional funding for Y4 swimming lessons and transport. 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 xml:space="preserve"> This reflects our commitment to providing high-quality, inclusive provision that benefits every pupil.</w:t>
            </w:r>
          </w:p>
          <w:p w14:paraId="5255BEE0" w14:textId="56F9243A" w:rsidR="00B62EC5" w:rsidRPr="00487B8A" w:rsidRDefault="00B62EC5" w:rsidP="00C639C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</w:tr>
      <w:tr w:rsidR="00C639CA" w:rsidRPr="00487B8A" w14:paraId="0D6ACA01" w14:textId="77777777" w:rsidTr="00487B8A">
        <w:tc>
          <w:tcPr>
            <w:tcW w:w="15216" w:type="dxa"/>
            <w:gridSpan w:val="5"/>
          </w:tcPr>
          <w:p w14:paraId="2796895A" w14:textId="28E7A09C" w:rsidR="00C639CA" w:rsidRPr="00B62EC5" w:rsidRDefault="00C639CA" w:rsidP="00B62EC5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B62EC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IMPACT OF PE AND SPORT PREMIUM FUNDING</w:t>
            </w:r>
            <w:r w:rsidR="00B62EC5" w:rsidRPr="00B62EC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 25-26</w:t>
            </w:r>
          </w:p>
          <w:p w14:paraId="5E6CC267" w14:textId="6C2020C8" w:rsidR="00C639CA" w:rsidRPr="00B62EC5" w:rsidRDefault="00C639CA" w:rsidP="00B62EC5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sz w:val="16"/>
                <w:szCs w:val="16"/>
                <w:lang w:eastAsia="en-GB"/>
              </w:rPr>
            </w:pPr>
          </w:p>
        </w:tc>
      </w:tr>
      <w:tr w:rsidR="00B62EC5" w:rsidRPr="00487B8A" w14:paraId="36176D98" w14:textId="3E8888AB" w:rsidTr="00725AD7">
        <w:tc>
          <w:tcPr>
            <w:tcW w:w="1555" w:type="dxa"/>
          </w:tcPr>
          <w:p w14:paraId="62E5CEBE" w14:textId="78258D3B" w:rsidR="00C639CA" w:rsidRPr="00B62EC5" w:rsidRDefault="00C639CA" w:rsidP="00B62EC5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</w:tc>
        <w:tc>
          <w:tcPr>
            <w:tcW w:w="2443" w:type="dxa"/>
            <w:vAlign w:val="center"/>
          </w:tcPr>
          <w:p w14:paraId="25394B7B" w14:textId="59878527" w:rsidR="00C639CA" w:rsidRPr="00B62EC5" w:rsidRDefault="00C639CA" w:rsidP="00B62EC5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C639CA">
              <w:rPr>
                <w:rFonts w:asciiTheme="majorHAnsi" w:eastAsia="Times New Roman" w:hAnsiTheme="majorHAnsi" w:cstheme="majorHAnsi"/>
                <w:b/>
                <w:bCs/>
                <w:sz w:val="16"/>
                <w:szCs w:val="16"/>
                <w:lang w:eastAsia="en-GB"/>
              </w:rPr>
              <w:t>Intent</w:t>
            </w:r>
          </w:p>
        </w:tc>
        <w:tc>
          <w:tcPr>
            <w:tcW w:w="4220" w:type="dxa"/>
            <w:vAlign w:val="center"/>
          </w:tcPr>
          <w:p w14:paraId="22117C36" w14:textId="3F0C0ABA" w:rsidR="00C639CA" w:rsidRPr="00B62EC5" w:rsidRDefault="00C639CA" w:rsidP="00B62EC5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C639CA">
              <w:rPr>
                <w:rFonts w:asciiTheme="majorHAnsi" w:eastAsia="Times New Roman" w:hAnsiTheme="majorHAnsi" w:cstheme="majorHAnsi"/>
                <w:b/>
                <w:bCs/>
                <w:sz w:val="16"/>
                <w:szCs w:val="16"/>
                <w:lang w:eastAsia="en-GB"/>
              </w:rPr>
              <w:t>Provision</w:t>
            </w:r>
          </w:p>
        </w:tc>
        <w:tc>
          <w:tcPr>
            <w:tcW w:w="1849" w:type="dxa"/>
            <w:vAlign w:val="center"/>
          </w:tcPr>
          <w:p w14:paraId="13D6E4E2" w14:textId="4C044814" w:rsidR="00C639CA" w:rsidRPr="00B62EC5" w:rsidRDefault="00C639CA" w:rsidP="00B62EC5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C639CA">
              <w:rPr>
                <w:rFonts w:asciiTheme="majorHAnsi" w:eastAsia="Times New Roman" w:hAnsiTheme="majorHAnsi" w:cstheme="majorHAnsi"/>
                <w:b/>
                <w:bCs/>
                <w:sz w:val="16"/>
                <w:szCs w:val="16"/>
                <w:lang w:eastAsia="en-GB"/>
              </w:rPr>
              <w:t>Cost</w:t>
            </w:r>
          </w:p>
        </w:tc>
        <w:tc>
          <w:tcPr>
            <w:tcW w:w="5149" w:type="dxa"/>
            <w:vAlign w:val="center"/>
          </w:tcPr>
          <w:p w14:paraId="16EFD42D" w14:textId="5B4DFE2E" w:rsidR="00C639CA" w:rsidRPr="00B62EC5" w:rsidRDefault="00C639CA" w:rsidP="00B62EC5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C639CA">
              <w:rPr>
                <w:rFonts w:asciiTheme="majorHAnsi" w:eastAsia="Times New Roman" w:hAnsiTheme="majorHAnsi" w:cstheme="majorHAnsi"/>
                <w:b/>
                <w:bCs/>
                <w:sz w:val="16"/>
                <w:szCs w:val="16"/>
                <w:lang w:eastAsia="en-GB"/>
              </w:rPr>
              <w:t>Impact</w:t>
            </w:r>
          </w:p>
        </w:tc>
      </w:tr>
      <w:tr w:rsidR="00B62EC5" w:rsidRPr="00487B8A" w14:paraId="57248E61" w14:textId="77777777" w:rsidTr="00725AD7">
        <w:tc>
          <w:tcPr>
            <w:tcW w:w="1555" w:type="dxa"/>
          </w:tcPr>
          <w:p w14:paraId="539DF758" w14:textId="77777777" w:rsidR="00487B8A" w:rsidRPr="00487B8A" w:rsidRDefault="00487B8A" w:rsidP="00C639C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443" w:type="dxa"/>
            <w:vAlign w:val="center"/>
          </w:tcPr>
          <w:p w14:paraId="6E26C601" w14:textId="77777777" w:rsidR="00487B8A" w:rsidRPr="00487B8A" w:rsidRDefault="00487B8A" w:rsidP="00C639CA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  <w:tc>
          <w:tcPr>
            <w:tcW w:w="4220" w:type="dxa"/>
            <w:vAlign w:val="center"/>
          </w:tcPr>
          <w:p w14:paraId="608708CD" w14:textId="77777777" w:rsidR="00487B8A" w:rsidRPr="00487B8A" w:rsidRDefault="00487B8A" w:rsidP="00C639CA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  <w:tc>
          <w:tcPr>
            <w:tcW w:w="1849" w:type="dxa"/>
            <w:vAlign w:val="center"/>
          </w:tcPr>
          <w:p w14:paraId="376984CD" w14:textId="77777777" w:rsidR="00487B8A" w:rsidRPr="00487B8A" w:rsidRDefault="00487B8A" w:rsidP="00C639CA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  <w:tc>
          <w:tcPr>
            <w:tcW w:w="5149" w:type="dxa"/>
            <w:vAlign w:val="center"/>
          </w:tcPr>
          <w:p w14:paraId="66188EA0" w14:textId="77777777" w:rsidR="00487B8A" w:rsidRPr="00487B8A" w:rsidRDefault="00487B8A" w:rsidP="00C639CA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</w:tr>
      <w:tr w:rsidR="00B62EC5" w:rsidRPr="00487B8A" w14:paraId="11CB35E8" w14:textId="77777777" w:rsidTr="00725AD7">
        <w:tc>
          <w:tcPr>
            <w:tcW w:w="1555" w:type="dxa"/>
          </w:tcPr>
          <w:p w14:paraId="1AFFB3CB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  <w:tc>
          <w:tcPr>
            <w:tcW w:w="2443" w:type="dxa"/>
          </w:tcPr>
          <w:p w14:paraId="5EA13222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 xml:space="preserve"> Engage all pupils in regular physical activity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Increase the physical activity levels of all pupils, including EYFS, girls and pupils with SEND, through improved provision and structured opportunities.</w:t>
            </w:r>
          </w:p>
        </w:tc>
        <w:tc>
          <w:tcPr>
            <w:tcW w:w="4220" w:type="dxa"/>
          </w:tcPr>
          <w:p w14:paraId="690D35D0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• Continued investment in the Windsor Sports Partnership membership.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Specialist coaching opportunities in Netball, Striking and Fielding, Dance, Fundamentals, Gymnastics, Active Me and Healthy Minds.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Continued Extended Schools provision, providing active outdoor opportunities for approximately 50 pupils each day including climbing equipment, bikes and trikes, balls, hoops and balance games.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Continued funding for Playball lunchtime provision, ensuring pupils receive high-quality coaching and structured activity.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 xml:space="preserve">• Maintained traditional activities including Maypole, Morris 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lastRenderedPageBreak/>
              <w:t>and Country Dancing, and introduced Scottish Dancing for our May Day celebrations.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Completed our own whole-school Mini London Marathon.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PE Subject Leader delivered staff training on removing barriers to engagement.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Continued use of Get Set 4 PE across the school, including end-of-block assessments monitored by the Subject Leader.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Continued delivery of Active Me and Healthy Minds through Windsor Sports Partnership.</w:t>
            </w:r>
          </w:p>
        </w:tc>
        <w:tc>
          <w:tcPr>
            <w:tcW w:w="1849" w:type="dxa"/>
          </w:tcPr>
          <w:p w14:paraId="3AD6693E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lastRenderedPageBreak/>
              <w:t>£15,950.00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Windsor Sports Partnership – £8,000.00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Playball – £7,720.00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Equipment and Resources – £230.00</w:t>
            </w:r>
          </w:p>
        </w:tc>
        <w:tc>
          <w:tcPr>
            <w:tcW w:w="5149" w:type="dxa"/>
          </w:tcPr>
          <w:p w14:paraId="4E9052F4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Pupils have increased opportunities to be physically active throughout the school day.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Participation has increased across all groups, including EYFS, girls and pupils with SEND.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Active lunchtimes and Extended Schools provision have encouraged positive play behaviours and increased movement.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Staff have developed greater confidence in adapting activities to ensure inclusion for all pupils.</w:t>
            </w:r>
          </w:p>
        </w:tc>
      </w:tr>
      <w:tr w:rsidR="00B62EC5" w:rsidRPr="00487B8A" w14:paraId="5116E577" w14:textId="77777777" w:rsidTr="00725AD7">
        <w:tc>
          <w:tcPr>
            <w:tcW w:w="1555" w:type="dxa"/>
          </w:tcPr>
          <w:p w14:paraId="0777460A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  <w:tc>
          <w:tcPr>
            <w:tcW w:w="2443" w:type="dxa"/>
          </w:tcPr>
          <w:p w14:paraId="05C69C04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## Raise the profile of PE and sport across the school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Promote PE and active lifestyles as integral to wellbeing, enjoyment and school identity.</w:t>
            </w:r>
          </w:p>
        </w:tc>
        <w:tc>
          <w:tcPr>
            <w:tcW w:w="4220" w:type="dxa"/>
          </w:tcPr>
          <w:p w14:paraId="2F5C09A4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• Celebrated participation and achievement through sporting events including: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– Mini London Marathon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– Bench Ball Finals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– Indoor Athletics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– Year 1 and 2 Skipping Festival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– Inclusive Curling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– Residential outdoor pursuits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– Individual achievements such as Race for Life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Embedded My Happy Mind to support emotional wellbeing alongside physical health.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Continued delivery of Active Me and Healthy Minds.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Celebrated sporting achievements through assemblies, newsletters and school events.</w:t>
            </w:r>
          </w:p>
        </w:tc>
        <w:tc>
          <w:tcPr>
            <w:tcW w:w="1849" w:type="dxa"/>
          </w:tcPr>
          <w:p w14:paraId="78EA974A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Included within existing provision</w:t>
            </w:r>
          </w:p>
        </w:tc>
        <w:tc>
          <w:tcPr>
            <w:tcW w:w="5149" w:type="dxa"/>
          </w:tcPr>
          <w:p w14:paraId="5ABAF35C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PE continues to have a high profile across the school.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Pupils understand the importance of physical activity in supporting both physical and mental wellbeing.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The school achieved the School Games Gold Mark Award 2025–2026, recognising our commitment to high-quality PE, inclusive sport and competition.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The school also received the London Mini Marathon Certificate of Achievement for whole-school participation.</w:t>
            </w:r>
          </w:p>
        </w:tc>
      </w:tr>
      <w:tr w:rsidR="00B62EC5" w:rsidRPr="00487B8A" w14:paraId="7A9808FE" w14:textId="77777777" w:rsidTr="00725AD7">
        <w:tc>
          <w:tcPr>
            <w:tcW w:w="1555" w:type="dxa"/>
          </w:tcPr>
          <w:p w14:paraId="766DE649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  <w:tc>
          <w:tcPr>
            <w:tcW w:w="2443" w:type="dxa"/>
          </w:tcPr>
          <w:p w14:paraId="71287979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## Increase confidence, knowledge and skills of all staff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Ensure staff have the confidence and expertise to deliver high-quality PE through effective CPD and leadership.</w:t>
            </w:r>
          </w:p>
        </w:tc>
        <w:tc>
          <w:tcPr>
            <w:tcW w:w="4220" w:type="dxa"/>
          </w:tcPr>
          <w:p w14:paraId="38C91A02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• Continued membership of Windsor Sports Partnership, providing high-quality CPD opportunities.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PE Subject Leader attended professional development and network meetings.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Staff meetings delivered by the Subject Leader to share good practice.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Regular non-contact time for planning, monitoring, assessment and training.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Specialist coaches supported teachers through team teaching and modelling.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lastRenderedPageBreak/>
              <w:t>• Refreshed the PE curriculum using Get Set 4 PE.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Introduced a six-week swimming block for Year 4 pupils through partnership with the local middle school swimming pool.</w:t>
            </w:r>
          </w:p>
        </w:tc>
        <w:tc>
          <w:tcPr>
            <w:tcW w:w="1849" w:type="dxa"/>
          </w:tcPr>
          <w:p w14:paraId="15F78CBB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lastRenderedPageBreak/>
              <w:t>£1,921.80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CPD – £1,290.00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Get Set 4 PE – £631.80</w:t>
            </w:r>
          </w:p>
        </w:tc>
        <w:tc>
          <w:tcPr>
            <w:tcW w:w="5149" w:type="dxa"/>
          </w:tcPr>
          <w:p w14:paraId="54DE98C8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Staff confidence and subject knowledge have continued to improve.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The curriculum is now consistently planned, sequenced and assessed across the school.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Team teaching has improved lesson quality and supported teacher development.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Year 4 pupils have benefited from increased access to swimming and water safety opportunities.</w:t>
            </w:r>
          </w:p>
        </w:tc>
      </w:tr>
      <w:tr w:rsidR="00B62EC5" w:rsidRPr="00487B8A" w14:paraId="44D0EA4C" w14:textId="77777777" w:rsidTr="00725AD7">
        <w:tc>
          <w:tcPr>
            <w:tcW w:w="1555" w:type="dxa"/>
          </w:tcPr>
          <w:p w14:paraId="359DFE65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  <w:tc>
          <w:tcPr>
            <w:tcW w:w="2443" w:type="dxa"/>
          </w:tcPr>
          <w:p w14:paraId="093547EE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Broaden pupils' experience of a range of sports and activities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Provide a diverse, inclusive curriculum that engages all pupils in new physical experiences</w:t>
            </w:r>
          </w:p>
        </w:tc>
        <w:tc>
          <w:tcPr>
            <w:tcW w:w="4220" w:type="dxa"/>
          </w:tcPr>
          <w:p w14:paraId="5C1523C4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• Continued to offer a broad curriculum including gymnastics, dance, athletics, striking and fielding and outdoor activities.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Introduced Scottish Dancing alongside existing traditional dance opportunities.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Continued outdoor adventurous activities through residential experiences.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Curriculum review planned for September to identify further enrichment opportunities.</w:t>
            </w:r>
          </w:p>
        </w:tc>
        <w:tc>
          <w:tcPr>
            <w:tcW w:w="1849" w:type="dxa"/>
          </w:tcPr>
          <w:p w14:paraId="3209F9C9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Included within existing provision</w:t>
            </w:r>
          </w:p>
        </w:tc>
        <w:tc>
          <w:tcPr>
            <w:tcW w:w="5149" w:type="dxa"/>
          </w:tcPr>
          <w:p w14:paraId="43C056DB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Pupils have experienced a wider range of sports and activities beyond the National Curriculum requirements.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New experiences have increased confidence, enjoyment and engagement</w:t>
            </w:r>
            <w:r w:rsidRPr="00487B8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 xml:space="preserve"> 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in physical</w:t>
            </w:r>
            <w:r w:rsidRPr="00487B8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 xml:space="preserve"> 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activity.</w:t>
            </w:r>
          </w:p>
        </w:tc>
      </w:tr>
      <w:tr w:rsidR="00B62EC5" w:rsidRPr="00487B8A" w14:paraId="70D3B50F" w14:textId="77777777" w:rsidTr="00725AD7">
        <w:tc>
          <w:tcPr>
            <w:tcW w:w="1555" w:type="dxa"/>
          </w:tcPr>
          <w:p w14:paraId="1DB93E2D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  <w:tc>
          <w:tcPr>
            <w:tcW w:w="2443" w:type="dxa"/>
          </w:tcPr>
          <w:p w14:paraId="669312A5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Increase participation in competitive sport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Provide meaningful opportunities for all pupils to take part in intra-school and inter-school competition.</w:t>
            </w:r>
          </w:p>
        </w:tc>
        <w:tc>
          <w:tcPr>
            <w:tcW w:w="4220" w:type="dxa"/>
          </w:tcPr>
          <w:p w14:paraId="333F3D07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All classes participated in competitions and festivals through the Windsor Sports Partnership.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Opportunities included Bench Ball, Indoor Athletics, Skipping Festival, Inclusive Curling and other inter-school events.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• Inclusive competitions ensured all pupils could participate regardless of ability or experience</w:t>
            </w:r>
          </w:p>
        </w:tc>
        <w:tc>
          <w:tcPr>
            <w:tcW w:w="1849" w:type="dxa"/>
          </w:tcPr>
          <w:p w14:paraId="1C14FD67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Included within Windsor Sports Partnership provision</w:t>
            </w:r>
          </w:p>
        </w:tc>
        <w:tc>
          <w:tcPr>
            <w:tcW w:w="5149" w:type="dxa"/>
          </w:tcPr>
          <w:p w14:paraId="6C4A134F" w14:textId="77777777" w:rsidR="00487B8A" w:rsidRPr="00487B8A" w:rsidRDefault="00487B8A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Every class participated in competitive sport during the year.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Pupils developed teamwork, resilience, confidence and sportsmanship.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br/>
              <w:t>Competition remained inclusive, enjoyable and accessible</w:t>
            </w:r>
          </w:p>
        </w:tc>
      </w:tr>
      <w:tr w:rsidR="00B62EC5" w:rsidRPr="00487B8A" w14:paraId="0E462A4E" w14:textId="77777777" w:rsidTr="00725AD7">
        <w:tc>
          <w:tcPr>
            <w:tcW w:w="1555" w:type="dxa"/>
          </w:tcPr>
          <w:p w14:paraId="7D37F73F" w14:textId="77777777" w:rsidR="00B62EC5" w:rsidRPr="00C639CA" w:rsidRDefault="00B62EC5" w:rsidP="00B62EC5">
            <w:pPr>
              <w:spacing w:before="100" w:beforeAutospacing="1" w:after="100" w:afterAutospacing="1"/>
              <w:outlineLvl w:val="0"/>
              <w:rPr>
                <w:rFonts w:asciiTheme="majorHAnsi" w:eastAsia="Times New Roman" w:hAnsiTheme="majorHAnsi" w:cstheme="majorHAnsi"/>
                <w:kern w:val="36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kern w:val="36"/>
                <w:sz w:val="16"/>
                <w:szCs w:val="16"/>
                <w:lang w:eastAsia="en-GB"/>
              </w:rPr>
              <w:t>Pupil Outcomes</w:t>
            </w:r>
          </w:p>
          <w:p w14:paraId="13743468" w14:textId="77777777" w:rsidR="00B62EC5" w:rsidRPr="00487B8A" w:rsidRDefault="00B62EC5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  <w:tc>
          <w:tcPr>
            <w:tcW w:w="13661" w:type="dxa"/>
            <w:gridSpan w:val="4"/>
          </w:tcPr>
          <w:p w14:paraId="0163AB98" w14:textId="77777777" w:rsidR="00B62EC5" w:rsidRPr="00C639CA" w:rsidRDefault="00B62EC5" w:rsidP="00487B8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The PE and Sport Premium has had a significant impact on pupils across the school.</w:t>
            </w:r>
          </w:p>
          <w:p w14:paraId="67BA8922" w14:textId="77777777" w:rsidR="00B62EC5" w:rsidRPr="00C639CA" w:rsidRDefault="00B62EC5" w:rsidP="00487B8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Pupils have benefited from increased opportunities to be active throughout the school day, including curriculum lessons, active lunchtimes, Extended Schools activities and sporting events.</w:t>
            </w:r>
          </w:p>
          <w:p w14:paraId="7A2BCFEA" w14:textId="77777777" w:rsidR="00B62EC5" w:rsidRPr="00C639CA" w:rsidRDefault="00B62EC5" w:rsidP="00487B8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Our inclusive approach has ensured that all pupils, including EYFS children, girls and pupils with SEND, have opportunities to participate and experience success.</w:t>
            </w:r>
          </w:p>
          <w:p w14:paraId="7DD44541" w14:textId="77777777" w:rsidR="00B62EC5" w:rsidRPr="00C639CA" w:rsidRDefault="00B62EC5" w:rsidP="00487B8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Pupils have developed:</w:t>
            </w:r>
          </w:p>
          <w:p w14:paraId="5371DB8D" w14:textId="77777777" w:rsidR="00B62EC5" w:rsidRPr="00C639CA" w:rsidRDefault="00B62EC5" w:rsidP="00487B8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Increased confidence and enjoyment in physical activity.</w:t>
            </w:r>
          </w:p>
          <w:p w14:paraId="5200A3B0" w14:textId="77777777" w:rsidR="00B62EC5" w:rsidRPr="00C639CA" w:rsidRDefault="00B62EC5" w:rsidP="00487B8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Improved teamwork and communication skills.</w:t>
            </w:r>
          </w:p>
          <w:p w14:paraId="7D946D40" w14:textId="77777777" w:rsidR="00B62EC5" w:rsidRPr="00C639CA" w:rsidRDefault="00B62EC5" w:rsidP="00487B8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Greater resilience through competition and challenge.</w:t>
            </w:r>
          </w:p>
          <w:p w14:paraId="42303A0B" w14:textId="77777777" w:rsidR="00B62EC5" w:rsidRPr="00C639CA" w:rsidRDefault="00B62EC5" w:rsidP="00487B8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A stronger understanding of the link between physical activity and wellbeing.</w:t>
            </w:r>
          </w:p>
          <w:p w14:paraId="4F2F9355" w14:textId="77777777" w:rsidR="00B62EC5" w:rsidRPr="00C639CA" w:rsidRDefault="00B62EC5" w:rsidP="00487B8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Experience of a wide range of sporting activities.</w:t>
            </w:r>
          </w:p>
          <w:p w14:paraId="6F340DD3" w14:textId="77777777" w:rsidR="00B62EC5" w:rsidRPr="00C639CA" w:rsidRDefault="00B62EC5" w:rsidP="00487B8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The introduction of programmes such as My Happy Mind, Active Me</w:t>
            </w:r>
            <w:r w:rsidRPr="00487B8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 xml:space="preserve"> </w:t>
            </w: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and Healthy Minds has strengthened the connection between physical health, emotional wellbeing and positive learning behaviours.</w:t>
            </w:r>
          </w:p>
          <w:p w14:paraId="6DE8926C" w14:textId="77777777" w:rsidR="00B62EC5" w:rsidRPr="00487B8A" w:rsidRDefault="00B62EC5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</w:tr>
      <w:tr w:rsidR="00B62EC5" w:rsidRPr="00487B8A" w14:paraId="308EEB4A" w14:textId="77777777" w:rsidTr="00725AD7">
        <w:tc>
          <w:tcPr>
            <w:tcW w:w="1555" w:type="dxa"/>
          </w:tcPr>
          <w:p w14:paraId="5A417A20" w14:textId="77777777" w:rsidR="00B62EC5" w:rsidRPr="00C639CA" w:rsidRDefault="00B62EC5" w:rsidP="00B62EC5">
            <w:pPr>
              <w:spacing w:before="100" w:beforeAutospacing="1" w:after="100" w:afterAutospacing="1"/>
              <w:outlineLvl w:val="0"/>
              <w:rPr>
                <w:rFonts w:asciiTheme="majorHAnsi" w:eastAsia="Times New Roman" w:hAnsiTheme="majorHAnsi" w:cstheme="majorHAnsi"/>
                <w:b/>
                <w:bCs/>
                <w:kern w:val="36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b/>
                <w:bCs/>
                <w:kern w:val="36"/>
                <w:sz w:val="16"/>
                <w:szCs w:val="16"/>
                <w:lang w:eastAsia="en-GB"/>
              </w:rPr>
              <w:lastRenderedPageBreak/>
              <w:t>Recognition and Awards</w:t>
            </w:r>
          </w:p>
          <w:p w14:paraId="2366A38F" w14:textId="77777777" w:rsidR="00B62EC5" w:rsidRPr="00487B8A" w:rsidRDefault="00B62EC5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  <w:tc>
          <w:tcPr>
            <w:tcW w:w="13661" w:type="dxa"/>
            <w:gridSpan w:val="4"/>
          </w:tcPr>
          <w:p w14:paraId="3CA07DDD" w14:textId="77777777" w:rsidR="00B62EC5" w:rsidRPr="00C639CA" w:rsidRDefault="00B62EC5" w:rsidP="00487B8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During 2025–2026, our commitment to PE, sport and physical activity was recognised through:</w:t>
            </w:r>
          </w:p>
          <w:p w14:paraId="7409568E" w14:textId="517A85F6" w:rsidR="00B62EC5" w:rsidRPr="00C639CA" w:rsidRDefault="00B62EC5" w:rsidP="00487B8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School Games Gold Mark Award 2025–2026</w:t>
            </w:r>
          </w:p>
          <w:p w14:paraId="6B0EB118" w14:textId="77777777" w:rsidR="00B62EC5" w:rsidRPr="00487B8A" w:rsidRDefault="00B62EC5" w:rsidP="00487B8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This recognises our commitment to providing high-quality PE, inclusive opportunities and meaningful competition for pupils.</w:t>
            </w:r>
          </w:p>
          <w:p w14:paraId="37FE1C7E" w14:textId="06043916" w:rsidR="00B62EC5" w:rsidRPr="00C639CA" w:rsidRDefault="00B62EC5" w:rsidP="00487B8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 xml:space="preserve"> London Mini Marathon Certificate of Achievement</w:t>
            </w:r>
          </w:p>
          <w:p w14:paraId="2A97D482" w14:textId="77777777" w:rsidR="00B62EC5" w:rsidRPr="00C639CA" w:rsidRDefault="00B62EC5" w:rsidP="00487B8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This celebrates our whole-school participation and commitment to encouraging every child to be active.</w:t>
            </w:r>
          </w:p>
          <w:p w14:paraId="1DC044B0" w14:textId="77777777" w:rsidR="00B62EC5" w:rsidRPr="00C639CA" w:rsidRDefault="00B62EC5" w:rsidP="00487B8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These achievements reflect the strong sporting culture within our school and our commitment to ensuring every child has the opportunity to participate, enjoy and succeed.</w:t>
            </w:r>
          </w:p>
          <w:p w14:paraId="3761733E" w14:textId="77777777" w:rsidR="00B62EC5" w:rsidRPr="00487B8A" w:rsidRDefault="00B62EC5" w:rsidP="00487B8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</w:tr>
      <w:tr w:rsidR="00B62EC5" w:rsidRPr="00487B8A" w14:paraId="367AE09E" w14:textId="77777777" w:rsidTr="00725AD7">
        <w:tc>
          <w:tcPr>
            <w:tcW w:w="1555" w:type="dxa"/>
          </w:tcPr>
          <w:p w14:paraId="1240F225" w14:textId="77777777" w:rsidR="00B62EC5" w:rsidRPr="00C639CA" w:rsidRDefault="00B62EC5" w:rsidP="00B62EC5">
            <w:pPr>
              <w:spacing w:before="100" w:beforeAutospacing="1" w:after="100" w:afterAutospacing="1"/>
              <w:outlineLvl w:val="0"/>
              <w:rPr>
                <w:rFonts w:asciiTheme="majorHAnsi" w:eastAsia="Times New Roman" w:hAnsiTheme="majorHAnsi" w:cstheme="majorHAnsi"/>
                <w:kern w:val="36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kern w:val="36"/>
                <w:sz w:val="16"/>
                <w:szCs w:val="16"/>
                <w:lang w:eastAsia="en-GB"/>
              </w:rPr>
              <w:t>Monitoring and Evaluation</w:t>
            </w:r>
          </w:p>
          <w:p w14:paraId="40F27AF4" w14:textId="77777777" w:rsidR="00B62EC5" w:rsidRPr="00487B8A" w:rsidRDefault="00B62EC5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  <w:tc>
          <w:tcPr>
            <w:tcW w:w="13661" w:type="dxa"/>
            <w:gridSpan w:val="4"/>
            <w:shd w:val="clear" w:color="auto" w:fill="auto"/>
          </w:tcPr>
          <w:p w14:paraId="4A70B989" w14:textId="77777777" w:rsidR="00B62EC5" w:rsidRPr="00725AD7" w:rsidRDefault="00B62EC5" w:rsidP="00487B8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725AD7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The impact of PE and Sport Premium funding is monitored through:</w:t>
            </w:r>
          </w:p>
          <w:p w14:paraId="618A8D3E" w14:textId="77777777" w:rsidR="00B62EC5" w:rsidRPr="00725AD7" w:rsidRDefault="00B62EC5" w:rsidP="00487B8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725AD7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PE curriculum monitoring.</w:t>
            </w:r>
          </w:p>
          <w:p w14:paraId="1B596083" w14:textId="77777777" w:rsidR="00B62EC5" w:rsidRPr="00725AD7" w:rsidRDefault="00B62EC5" w:rsidP="00487B8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725AD7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Get Set 4 PE assessment information.</w:t>
            </w:r>
          </w:p>
          <w:p w14:paraId="4ED84506" w14:textId="77777777" w:rsidR="00B62EC5" w:rsidRPr="00725AD7" w:rsidRDefault="00B62EC5" w:rsidP="00487B8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725AD7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Pupil voice.</w:t>
            </w:r>
          </w:p>
          <w:p w14:paraId="59DCE34D" w14:textId="77777777" w:rsidR="00B62EC5" w:rsidRPr="00725AD7" w:rsidRDefault="00B62EC5" w:rsidP="00487B8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725AD7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Staff feedback.</w:t>
            </w:r>
          </w:p>
          <w:p w14:paraId="0A08DEF0" w14:textId="77777777" w:rsidR="00B62EC5" w:rsidRPr="00725AD7" w:rsidRDefault="00B62EC5" w:rsidP="00487B8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725AD7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Participation data.</w:t>
            </w:r>
          </w:p>
          <w:p w14:paraId="115D4820" w14:textId="77777777" w:rsidR="00B62EC5" w:rsidRPr="00725AD7" w:rsidRDefault="00B62EC5" w:rsidP="00487B8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725AD7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Competition records.</w:t>
            </w:r>
          </w:p>
          <w:p w14:paraId="42A4AA2C" w14:textId="77777777" w:rsidR="00B62EC5" w:rsidRPr="00725AD7" w:rsidRDefault="00B62EC5" w:rsidP="00487B8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725AD7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Lesson observations.</w:t>
            </w:r>
          </w:p>
          <w:p w14:paraId="1026E7CF" w14:textId="77777777" w:rsidR="00B62EC5" w:rsidRPr="00725AD7" w:rsidRDefault="00B62EC5" w:rsidP="00487B8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725AD7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Monitoring participation of key groups including girls, pupils with SEND and less active pupils.</w:t>
            </w:r>
          </w:p>
          <w:p w14:paraId="59373862" w14:textId="77777777" w:rsidR="00B62EC5" w:rsidRPr="00725AD7" w:rsidRDefault="00B62EC5" w:rsidP="00487B8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</w:tr>
      <w:tr w:rsidR="00B62EC5" w:rsidRPr="00487B8A" w14:paraId="058D1BDE" w14:textId="77777777" w:rsidTr="00725AD7">
        <w:tc>
          <w:tcPr>
            <w:tcW w:w="1555" w:type="dxa"/>
          </w:tcPr>
          <w:p w14:paraId="1697BB3D" w14:textId="77777777" w:rsidR="00B62EC5" w:rsidRPr="00C639CA" w:rsidRDefault="00B62EC5" w:rsidP="00B62EC5">
            <w:pPr>
              <w:spacing w:before="100" w:beforeAutospacing="1" w:after="100" w:afterAutospacing="1"/>
              <w:outlineLvl w:val="0"/>
              <w:rPr>
                <w:rFonts w:asciiTheme="majorHAnsi" w:eastAsia="Times New Roman" w:hAnsiTheme="majorHAnsi" w:cstheme="majorHAnsi"/>
                <w:kern w:val="36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kern w:val="36"/>
                <w:sz w:val="16"/>
                <w:szCs w:val="16"/>
                <w:lang w:eastAsia="en-GB"/>
              </w:rPr>
              <w:t>Looking Ahead: Priorities for 2026–2027</w:t>
            </w:r>
          </w:p>
          <w:p w14:paraId="3481401E" w14:textId="77777777" w:rsidR="00B62EC5" w:rsidRPr="00487B8A" w:rsidRDefault="00B62EC5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  <w:tc>
          <w:tcPr>
            <w:tcW w:w="13661" w:type="dxa"/>
            <w:gridSpan w:val="4"/>
            <w:shd w:val="clear" w:color="auto" w:fill="auto"/>
          </w:tcPr>
          <w:p w14:paraId="5F5C9F96" w14:textId="77777777" w:rsidR="00B62EC5" w:rsidRPr="00725AD7" w:rsidRDefault="00B62EC5" w:rsidP="00487B8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725AD7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Our priorities are to:</w:t>
            </w:r>
          </w:p>
          <w:p w14:paraId="7F631D9F" w14:textId="77777777" w:rsidR="00B62EC5" w:rsidRPr="00725AD7" w:rsidRDefault="00B62EC5" w:rsidP="00487B8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725AD7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Continue increasing physical activity levels across the school day.</w:t>
            </w:r>
          </w:p>
          <w:p w14:paraId="18745EB1" w14:textId="77777777" w:rsidR="00B62EC5" w:rsidRPr="00725AD7" w:rsidRDefault="00B62EC5" w:rsidP="00487B8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725AD7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Further develop opportunities for girls and pupils with SEND.</w:t>
            </w:r>
          </w:p>
          <w:p w14:paraId="43615E94" w14:textId="77777777" w:rsidR="00B62EC5" w:rsidRPr="00725AD7" w:rsidRDefault="00B62EC5" w:rsidP="00487B8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725AD7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Continue providing high-quality staff CPD.</w:t>
            </w:r>
          </w:p>
          <w:p w14:paraId="0976290A" w14:textId="77777777" w:rsidR="00B62EC5" w:rsidRPr="00725AD7" w:rsidRDefault="00B62EC5" w:rsidP="00487B8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725AD7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Expand opportunities for pupils to experience new sports and activities.</w:t>
            </w:r>
          </w:p>
          <w:p w14:paraId="10D4A522" w14:textId="77777777" w:rsidR="00B62EC5" w:rsidRPr="00725AD7" w:rsidRDefault="00B62EC5" w:rsidP="00487B8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725AD7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 xml:space="preserve">Maintain strong links with Windsor Sports Partnership and local schools. </w:t>
            </w:r>
          </w:p>
          <w:p w14:paraId="79199029" w14:textId="77777777" w:rsidR="00B62EC5" w:rsidRDefault="00B62EC5" w:rsidP="00487B8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725AD7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Continue embedding an inclusive PE curriculum where every child can participate and succeed.</w:t>
            </w:r>
          </w:p>
          <w:p w14:paraId="2BA04085" w14:textId="77777777" w:rsidR="00725AD7" w:rsidRDefault="00725AD7" w:rsidP="00725AD7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  <w:p w14:paraId="6980997C" w14:textId="64BC6CA1" w:rsidR="00725AD7" w:rsidRPr="00725AD7" w:rsidRDefault="00725AD7" w:rsidP="00725AD7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</w:tr>
      <w:tr w:rsidR="00B62EC5" w:rsidRPr="00487B8A" w14:paraId="43C33C09" w14:textId="77777777" w:rsidTr="00725AD7">
        <w:tc>
          <w:tcPr>
            <w:tcW w:w="1555" w:type="dxa"/>
          </w:tcPr>
          <w:p w14:paraId="74990890" w14:textId="77777777" w:rsidR="00B62EC5" w:rsidRPr="00C639CA" w:rsidRDefault="00B62EC5" w:rsidP="00B62EC5">
            <w:pPr>
              <w:spacing w:before="100" w:beforeAutospacing="1" w:after="100" w:afterAutospacing="1"/>
              <w:outlineLvl w:val="0"/>
              <w:rPr>
                <w:rFonts w:asciiTheme="majorHAnsi" w:eastAsia="Times New Roman" w:hAnsiTheme="majorHAnsi" w:cstheme="majorHAnsi"/>
                <w:kern w:val="36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kern w:val="36"/>
                <w:sz w:val="16"/>
                <w:szCs w:val="16"/>
                <w:lang w:eastAsia="en-GB"/>
              </w:rPr>
              <w:lastRenderedPageBreak/>
              <w:t>Summary</w:t>
            </w:r>
          </w:p>
          <w:p w14:paraId="4F389CD4" w14:textId="77777777" w:rsidR="00B62EC5" w:rsidRPr="00487B8A" w:rsidRDefault="00B62EC5" w:rsidP="00272CD7">
            <w:pP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  <w:tc>
          <w:tcPr>
            <w:tcW w:w="13661" w:type="dxa"/>
            <w:gridSpan w:val="4"/>
          </w:tcPr>
          <w:p w14:paraId="74933E9D" w14:textId="08D1689D" w:rsidR="00B62EC5" w:rsidRPr="00C639CA" w:rsidRDefault="00B62EC5" w:rsidP="00487B8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 xml:space="preserve">The PE and Sport Premium funding has had a significant and positive impact on Physical Education, school sport and physical activity at </w:t>
            </w:r>
            <w:r w:rsidRPr="00487B8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 xml:space="preserve">The Queen Anne. </w:t>
            </w:r>
          </w:p>
          <w:p w14:paraId="4FD5FE7A" w14:textId="77777777" w:rsidR="00B62EC5" w:rsidRPr="00C639CA" w:rsidRDefault="00B62EC5" w:rsidP="00487B8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Through strategic investment, strong partnerships and high-quality teaching, pupils are more active, confident and engaged. They have access to a broad range of sporting experiences and opportunities to develop important life skills through teamwork, competition and participation.</w:t>
            </w:r>
          </w:p>
          <w:p w14:paraId="5F906875" w14:textId="77777777" w:rsidR="00B62EC5" w:rsidRPr="00C639CA" w:rsidRDefault="00B62EC5" w:rsidP="00487B8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C639CA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We remain committed to ensuring that every child develops the confidence, skills and motivation to enjoy physical activity and lead a healthy, active lifestyle.</w:t>
            </w:r>
          </w:p>
          <w:p w14:paraId="7AFFD60A" w14:textId="77777777" w:rsidR="00B62EC5" w:rsidRPr="00487B8A" w:rsidRDefault="00B62EC5" w:rsidP="00487B8A">
            <w:pPr>
              <w:spacing w:before="100" w:beforeAutospacing="1" w:after="100" w:afterAutospacing="1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</w:tr>
    </w:tbl>
    <w:p w14:paraId="2921B33D" w14:textId="20BEAE8D" w:rsidR="00C639CA" w:rsidRPr="00C639CA" w:rsidRDefault="00C639CA" w:rsidP="00C63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C959EE7" w14:textId="0D78EADC" w:rsidR="00C639CA" w:rsidRPr="00C639CA" w:rsidRDefault="00C639CA" w:rsidP="00C63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34C64F1" w14:textId="2BA253E3" w:rsidR="00C639CA" w:rsidRPr="00C639CA" w:rsidRDefault="00C639CA" w:rsidP="00C63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5C647A8" w14:textId="77777777" w:rsidR="00C639CA" w:rsidRDefault="00C639CA"/>
    <w:sectPr w:rsidR="00C639CA" w:rsidSect="00C639C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13A4E"/>
    <w:multiLevelType w:val="multilevel"/>
    <w:tmpl w:val="04265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8B3DC9"/>
    <w:multiLevelType w:val="multilevel"/>
    <w:tmpl w:val="2E0E3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A67927"/>
    <w:multiLevelType w:val="multilevel"/>
    <w:tmpl w:val="2416B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9CA"/>
    <w:rsid w:val="00487B8A"/>
    <w:rsid w:val="00725AD7"/>
    <w:rsid w:val="00A42406"/>
    <w:rsid w:val="00B62EC5"/>
    <w:rsid w:val="00C639CA"/>
    <w:rsid w:val="00DE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B35BD"/>
  <w15:chartTrackingRefBased/>
  <w15:docId w15:val="{96E881CE-90ED-4D05-9126-90ECF2A27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3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3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4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1465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Street</dc:creator>
  <cp:keywords/>
  <dc:description/>
  <cp:lastModifiedBy>Judith Street</cp:lastModifiedBy>
  <cp:revision>2</cp:revision>
  <dcterms:created xsi:type="dcterms:W3CDTF">2026-07-16T15:50:00Z</dcterms:created>
  <dcterms:modified xsi:type="dcterms:W3CDTF">2026-07-16T15:50:00Z</dcterms:modified>
</cp:coreProperties>
</file>