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0A46B" w14:textId="572D9E50" w:rsidR="006737CB" w:rsidRDefault="00741716" w:rsidP="00473B08">
      <w:pPr>
        <w:pStyle w:val="Heading1"/>
        <w:jc w:val="center"/>
        <w:rPr>
          <w:rFonts w:cstheme="majorHAnsi"/>
          <w:sz w:val="36"/>
          <w:szCs w:val="24"/>
        </w:rPr>
      </w:pPr>
      <w:r w:rsidRPr="00741716">
        <w:rPr>
          <w:rFonts w:ascii="Comic Sans MS" w:hAnsi="Comic Sans MS" w:cstheme="majorHAnsi"/>
          <w:noProof/>
          <w:sz w:val="24"/>
          <w:szCs w:val="24"/>
        </w:rPr>
        <mc:AlternateContent>
          <mc:Choice Requires="wps">
            <w:drawing>
              <wp:anchor distT="45720" distB="45720" distL="114300" distR="114300" simplePos="0" relativeHeight="251674624" behindDoc="0" locked="0" layoutInCell="1" allowOverlap="1" wp14:anchorId="4D98E25A" wp14:editId="27D181B6">
                <wp:simplePos x="0" y="0"/>
                <wp:positionH relativeFrom="column">
                  <wp:posOffset>4099560</wp:posOffset>
                </wp:positionH>
                <wp:positionV relativeFrom="paragraph">
                  <wp:posOffset>0</wp:posOffset>
                </wp:positionV>
                <wp:extent cx="2360930" cy="617220"/>
                <wp:effectExtent l="0" t="0" r="1524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17220"/>
                        </a:xfrm>
                        <a:prstGeom prst="rect">
                          <a:avLst/>
                        </a:prstGeom>
                        <a:solidFill>
                          <a:srgbClr val="FFFFFF"/>
                        </a:solidFill>
                        <a:ln w="9525">
                          <a:solidFill>
                            <a:srgbClr val="000000"/>
                          </a:solidFill>
                          <a:miter lim="800000"/>
                          <a:headEnd/>
                          <a:tailEnd/>
                        </a:ln>
                      </wps:spPr>
                      <wps:txbx>
                        <w:txbxContent>
                          <w:p w14:paraId="280C2953" w14:textId="1987D24B" w:rsidR="00741716" w:rsidRDefault="00741716">
                            <w:r>
                              <w:t xml:space="preserve">Updated:  March 20 26 </w:t>
                            </w:r>
                          </w:p>
                          <w:p w14:paraId="27CB3DCA" w14:textId="0389D5F5" w:rsidR="00741716" w:rsidRDefault="00741716">
                            <w:r>
                              <w:t xml:space="preserve">Review Date:  March 2028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D98E25A" id="_x0000_t202" coordsize="21600,21600" o:spt="202" path="m,l,21600r21600,l21600,xe">
                <v:stroke joinstyle="miter"/>
                <v:path gradientshapeok="t" o:connecttype="rect"/>
              </v:shapetype>
              <v:shape id="Text Box 2" o:spid="_x0000_s1026" type="#_x0000_t202" style="position:absolute;left:0;text-align:left;margin-left:322.8pt;margin-top:0;width:185.9pt;height:48.6pt;z-index:2516746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CP7JQIAAEY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">
                <v:textbox>
                  <w:txbxContent>
                    <w:p w14:paraId="280C2953" w14:textId="1987D24B" w:rsidR="00741716" w:rsidRDefault="00741716">
                      <w:r>
                        <w:t xml:space="preserve">Updated:  March 20 26 </w:t>
                      </w:r>
                    </w:p>
                    <w:p w14:paraId="27CB3DCA" w14:textId="0389D5F5" w:rsidR="00741716" w:rsidRDefault="00741716">
                      <w:r>
                        <w:t xml:space="preserve">Review Date:  March 2028 </w:t>
                      </w:r>
                    </w:p>
                  </w:txbxContent>
                </v:textbox>
                <w10:wrap type="square"/>
              </v:shape>
            </w:pict>
          </mc:Fallback>
        </mc:AlternateContent>
      </w:r>
    </w:p>
    <w:p w14:paraId="60B9CEB7" w14:textId="58932FD6" w:rsidR="00741716" w:rsidRDefault="00741716" w:rsidP="00473B08">
      <w:pPr>
        <w:pStyle w:val="Heading1"/>
        <w:jc w:val="center"/>
        <w:rPr>
          <w:rFonts w:ascii="Comic Sans MS" w:hAnsi="Comic Sans MS" w:cstheme="majorHAnsi"/>
          <w:sz w:val="36"/>
          <w:szCs w:val="24"/>
        </w:rPr>
      </w:pPr>
    </w:p>
    <w:p w14:paraId="74D0A1A4" w14:textId="181E4D99" w:rsidR="008D0152" w:rsidRPr="00741716" w:rsidRDefault="00995F08" w:rsidP="00473B08">
      <w:pPr>
        <w:pStyle w:val="Heading1"/>
        <w:jc w:val="center"/>
        <w:rPr>
          <w:rFonts w:ascii="Comic Sans MS" w:hAnsi="Comic Sans MS" w:cstheme="majorHAnsi"/>
          <w:sz w:val="36"/>
          <w:szCs w:val="24"/>
        </w:rPr>
      </w:pPr>
      <w:r w:rsidRPr="00741716">
        <w:rPr>
          <w:rFonts w:ascii="Comic Sans MS" w:hAnsi="Comic Sans MS" w:cstheme="majorHAnsi"/>
          <w:noProof/>
          <w:sz w:val="36"/>
          <w:szCs w:val="24"/>
        </w:rPr>
        <w:drawing>
          <wp:anchor distT="0" distB="0" distL="114300" distR="114300" simplePos="0" relativeHeight="251669504" behindDoc="0" locked="0" layoutInCell="1" allowOverlap="1" wp14:anchorId="55F435CC" wp14:editId="14C0C9E0">
            <wp:simplePos x="0" y="0"/>
            <wp:positionH relativeFrom="column">
              <wp:posOffset>1729740</wp:posOffset>
            </wp:positionH>
            <wp:positionV relativeFrom="paragraph">
              <wp:posOffset>-365760</wp:posOffset>
            </wp:positionV>
            <wp:extent cx="2000250" cy="5715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A logo.png"/>
                    <pic:cNvPicPr/>
                  </pic:nvPicPr>
                  <pic:blipFill>
                    <a:blip r:embed="rId6"/>
                    <a:stretch>
                      <a:fillRect/>
                    </a:stretch>
                  </pic:blipFill>
                  <pic:spPr>
                    <a:xfrm>
                      <a:off x="0" y="0"/>
                      <a:ext cx="2000250" cy="571500"/>
                    </a:xfrm>
                    <a:prstGeom prst="rect">
                      <a:avLst/>
                    </a:prstGeom>
                  </pic:spPr>
                </pic:pic>
              </a:graphicData>
            </a:graphic>
          </wp:anchor>
        </w:drawing>
      </w:r>
      <w:r w:rsidR="00473B08" w:rsidRPr="00741716">
        <w:rPr>
          <w:rFonts w:ascii="Comic Sans MS" w:hAnsi="Comic Sans MS" w:cstheme="majorHAnsi"/>
          <w:sz w:val="36"/>
          <w:szCs w:val="24"/>
        </w:rPr>
        <w:t xml:space="preserve">The Queen Anne Royal Free CE </w:t>
      </w:r>
      <w:r w:rsidRPr="00741716">
        <w:rPr>
          <w:rFonts w:ascii="Comic Sans MS" w:hAnsi="Comic Sans MS" w:cstheme="majorHAnsi"/>
          <w:sz w:val="36"/>
          <w:szCs w:val="24"/>
        </w:rPr>
        <w:t xml:space="preserve">Controlled </w:t>
      </w:r>
      <w:r w:rsidR="00473B08" w:rsidRPr="00741716">
        <w:rPr>
          <w:rFonts w:ascii="Comic Sans MS" w:hAnsi="Comic Sans MS" w:cstheme="majorHAnsi"/>
          <w:sz w:val="36"/>
          <w:szCs w:val="24"/>
        </w:rPr>
        <w:t>First School</w:t>
      </w:r>
    </w:p>
    <w:p w14:paraId="3CD22137" w14:textId="074402D7" w:rsidR="00995F08" w:rsidRPr="00741716" w:rsidRDefault="00995F08" w:rsidP="00995F08">
      <w:pPr>
        <w:rPr>
          <w:rFonts w:ascii="Comic Sans MS" w:hAnsi="Comic Sans MS" w:cstheme="majorHAnsi"/>
          <w:sz w:val="24"/>
          <w:szCs w:val="24"/>
        </w:rPr>
      </w:pPr>
    </w:p>
    <w:p w14:paraId="6451029C" w14:textId="77777777" w:rsidR="00995F08" w:rsidRPr="00741716" w:rsidRDefault="00995F08" w:rsidP="00995F08">
      <w:pPr>
        <w:jc w:val="center"/>
        <w:rPr>
          <w:rFonts w:ascii="Comic Sans MS" w:hAnsi="Comic Sans MS" w:cstheme="majorHAnsi"/>
          <w:b/>
          <w:color w:val="0070C0"/>
          <w:sz w:val="24"/>
          <w:szCs w:val="24"/>
        </w:rPr>
      </w:pPr>
      <w:r w:rsidRPr="00741716">
        <w:rPr>
          <w:rFonts w:ascii="Comic Sans MS" w:hAnsi="Comic Sans MS" w:cstheme="majorHAnsi"/>
          <w:b/>
          <w:color w:val="0070C0"/>
          <w:sz w:val="24"/>
          <w:szCs w:val="24"/>
        </w:rPr>
        <w:t>In our Christian Community we Achieve, Enjoy and Include.</w:t>
      </w:r>
    </w:p>
    <w:p w14:paraId="12DE0D64" w14:textId="53B29051" w:rsidR="00995F08" w:rsidRPr="00741716" w:rsidRDefault="00995F08" w:rsidP="00995F08">
      <w:pPr>
        <w:jc w:val="center"/>
        <w:rPr>
          <w:rFonts w:ascii="Comic Sans MS" w:hAnsi="Comic Sans MS" w:cstheme="majorHAnsi"/>
          <w:sz w:val="24"/>
          <w:szCs w:val="24"/>
        </w:rPr>
      </w:pPr>
      <w:r w:rsidRPr="00741716">
        <w:rPr>
          <w:rFonts w:ascii="Comic Sans MS" w:hAnsi="Comic Sans MS" w:cstheme="majorHAnsi"/>
          <w:sz w:val="24"/>
          <w:szCs w:val="24"/>
        </w:rPr>
        <w:t>"But the fruit of the Spirit is love, joy, peace, patience, kindness, goodness, faithfulness, gentleness and self-control." Galatians 5:22-23</w:t>
      </w:r>
    </w:p>
    <w:p w14:paraId="6BB46C53" w14:textId="50130930" w:rsidR="008D0152" w:rsidRPr="00473B08" w:rsidRDefault="00741716">
      <w:pPr>
        <w:rPr>
          <w:rFonts w:asciiTheme="majorHAnsi" w:hAnsiTheme="majorHAnsi" w:cstheme="majorHAnsi"/>
          <w:sz w:val="24"/>
          <w:szCs w:val="24"/>
        </w:rPr>
      </w:pPr>
      <w:r w:rsidRPr="00473B08">
        <w:rPr>
          <w:rFonts w:asciiTheme="majorHAnsi" w:hAnsiTheme="majorHAnsi" w:cstheme="majorHAnsi"/>
          <w:b/>
          <w:bCs/>
          <w:noProof/>
          <w:sz w:val="24"/>
          <w:szCs w:val="24"/>
          <w:lang w:eastAsia="en-GB"/>
        </w:rPr>
        <mc:AlternateContent>
          <mc:Choice Requires="wps">
            <w:drawing>
              <wp:anchor distT="0" distB="0" distL="114300" distR="114300" simplePos="0" relativeHeight="251672576" behindDoc="0" locked="0" layoutInCell="0" allowOverlap="1" wp14:anchorId="430D4608" wp14:editId="0554591F">
                <wp:simplePos x="0" y="0"/>
                <wp:positionH relativeFrom="margin">
                  <wp:align>center</wp:align>
                </wp:positionH>
                <wp:positionV relativeFrom="page">
                  <wp:posOffset>4706620</wp:posOffset>
                </wp:positionV>
                <wp:extent cx="6955790" cy="1647825"/>
                <wp:effectExtent l="0" t="0" r="12065" b="9525"/>
                <wp:wrapNone/>
                <wp:docPr id="1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5790" cy="164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tblCellMar>
                                <w:top w:w="144" w:type="dxa"/>
                                <w:left w:w="0" w:type="dxa"/>
                                <w:bottom w:w="144" w:type="dxa"/>
                                <w:right w:w="0" w:type="dxa"/>
                              </w:tblCellMar>
                              <w:tblLook w:val="04A0" w:firstRow="1" w:lastRow="0" w:firstColumn="1" w:lastColumn="0" w:noHBand="0" w:noVBand="1"/>
                            </w:tblPr>
                            <w:tblGrid>
                              <w:gridCol w:w="10969"/>
                            </w:tblGrid>
                            <w:tr w:rsidR="00995F08" w14:paraId="759C02AA" w14:textId="77777777" w:rsidTr="00A42085">
                              <w:trPr>
                                <w:trHeight w:val="144"/>
                              </w:trPr>
                              <w:tc>
                                <w:tcPr>
                                  <w:tcW w:w="10969" w:type="dxa"/>
                                  <w:shd w:val="clear" w:color="auto" w:fill="B8CCE4"/>
                                  <w:tcMar>
                                    <w:top w:w="0" w:type="dxa"/>
                                    <w:bottom w:w="0" w:type="dxa"/>
                                  </w:tcMar>
                                  <w:vAlign w:val="center"/>
                                </w:tcPr>
                                <w:p w14:paraId="2E68629E" w14:textId="77777777" w:rsidR="00995F08" w:rsidRPr="00CA7BF1" w:rsidRDefault="00995F08">
                                  <w:pPr>
                                    <w:pStyle w:val="NoSpacing"/>
                                    <w:rPr>
                                      <w:rFonts w:cs="Calibri"/>
                                      <w:sz w:val="8"/>
                                      <w:szCs w:val="8"/>
                                    </w:rPr>
                                  </w:pPr>
                                </w:p>
                              </w:tc>
                            </w:tr>
                            <w:tr w:rsidR="00995F08" w14:paraId="2F3EEB87" w14:textId="77777777" w:rsidTr="00A42085">
                              <w:trPr>
                                <w:trHeight w:val="1440"/>
                              </w:trPr>
                              <w:tc>
                                <w:tcPr>
                                  <w:tcW w:w="10969" w:type="dxa"/>
                                  <w:shd w:val="clear" w:color="auto" w:fill="4F81BD"/>
                                  <w:vAlign w:val="center"/>
                                </w:tcPr>
                                <w:p w14:paraId="7D1F2798" w14:textId="77777777" w:rsidR="00995F08" w:rsidRPr="00995F08" w:rsidRDefault="00995F08" w:rsidP="00953B6F">
                                  <w:pPr>
                                    <w:pStyle w:val="NoSpacing"/>
                                    <w:suppressOverlap/>
                                    <w:jc w:val="center"/>
                                    <w:rPr>
                                      <w:rFonts w:asciiTheme="majorHAnsi" w:hAnsiTheme="majorHAnsi" w:cs="Calibri"/>
                                      <w:color w:val="FFFFFF"/>
                                      <w:sz w:val="72"/>
                                      <w:szCs w:val="72"/>
                                    </w:rPr>
                                  </w:pPr>
                                  <w:r w:rsidRPr="00995F08">
                                    <w:rPr>
                                      <w:rFonts w:asciiTheme="majorHAnsi" w:hAnsiTheme="majorHAnsi" w:cs="Arial"/>
                                      <w:b/>
                                      <w:bCs/>
                                      <w:sz w:val="72"/>
                                      <w:lang w:eastAsia="en-GB"/>
                                    </w:rPr>
                                    <w:t>Accessibility Plan</w:t>
                                  </w:r>
                                </w:p>
                              </w:tc>
                            </w:tr>
                            <w:tr w:rsidR="00995F08" w14:paraId="4083719A" w14:textId="77777777" w:rsidTr="00A42085">
                              <w:trPr>
                                <w:trHeight w:val="144"/>
                              </w:trPr>
                              <w:tc>
                                <w:tcPr>
                                  <w:tcW w:w="10969" w:type="dxa"/>
                                  <w:shd w:val="clear" w:color="auto" w:fill="4BACC6"/>
                                  <w:tcMar>
                                    <w:top w:w="0" w:type="dxa"/>
                                    <w:bottom w:w="0" w:type="dxa"/>
                                  </w:tcMar>
                                  <w:vAlign w:val="center"/>
                                </w:tcPr>
                                <w:p w14:paraId="1BDE76E2" w14:textId="77777777" w:rsidR="00995F08" w:rsidRPr="00CA7BF1" w:rsidRDefault="00995F08">
                                  <w:pPr>
                                    <w:pStyle w:val="NoSpacing"/>
                                    <w:rPr>
                                      <w:rFonts w:cs="Calibri"/>
                                      <w:sz w:val="8"/>
                                      <w:szCs w:val="8"/>
                                    </w:rPr>
                                  </w:pPr>
                                </w:p>
                              </w:tc>
                            </w:tr>
                            <w:tr w:rsidR="00995F08" w:rsidRPr="00A42085" w14:paraId="4B409720" w14:textId="77777777" w:rsidTr="00A42085">
                              <w:trPr>
                                <w:trHeight w:val="720"/>
                              </w:trPr>
                              <w:tc>
                                <w:tcPr>
                                  <w:tcW w:w="10969" w:type="dxa"/>
                                  <w:shd w:val="clear" w:color="auto" w:fill="auto"/>
                                  <w:vAlign w:val="bottom"/>
                                </w:tcPr>
                                <w:p w14:paraId="0DA9EEF3" w14:textId="77777777" w:rsidR="00995F08" w:rsidRPr="00A42085" w:rsidRDefault="00995F08" w:rsidP="00A42085">
                                  <w:pPr>
                                    <w:pStyle w:val="NoSpacing"/>
                                    <w:suppressOverlap/>
                                    <w:rPr>
                                      <w:rFonts w:ascii="Cambria" w:hAnsi="Cambria" w:cs="Calibri"/>
                                      <w:b/>
                                      <w:sz w:val="36"/>
                                      <w:szCs w:val="36"/>
                                    </w:rPr>
                                  </w:pPr>
                                </w:p>
                              </w:tc>
                            </w:tr>
                          </w:tbl>
                          <w:p w14:paraId="07F27EF8" w14:textId="77777777" w:rsidR="00995F08" w:rsidRDefault="00995F08" w:rsidP="00995F08"/>
                        </w:txbxContent>
                      </wps:txbx>
                      <wps:bodyPr rot="0" vert="horz" wrap="square" lIns="0" tIns="0" rIns="0" bIns="0" anchor="t" anchorCtr="0" upright="1">
                        <a:noAutofit/>
                      </wps:bodyPr>
                    </wps:wsp>
                  </a:graphicData>
                </a:graphic>
                <wp14:sizeRelH relativeFrom="page">
                  <wp14:pctWidth>92000</wp14:pctWidth>
                </wp14:sizeRelH>
                <wp14:sizeRelV relativeFrom="margin">
                  <wp14:pctHeight>0</wp14:pctHeight>
                </wp14:sizeRelV>
              </wp:anchor>
            </w:drawing>
          </mc:Choice>
          <mc:Fallback>
            <w:pict>
              <v:rect w14:anchorId="430D4608" id="Rectangle 4" o:spid="_x0000_s1027" style="position:absolute;margin-left:0;margin-top:370.6pt;width:547.7pt;height:129.75pt;z-index:251672576;visibility:visible;mso-wrap-style:square;mso-width-percent:920;mso-height-percent:0;mso-wrap-distance-left:9pt;mso-wrap-distance-top:0;mso-wrap-distance-right:9pt;mso-wrap-distance-bottom:0;mso-position-horizontal:center;mso-position-horizontal-relative:margin;mso-position-vertical:absolute;mso-position-vertical-relative:page;mso-width-percent:92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" o:allowincell="f" filled="f" stroked="f" strokeweight=".25pt">
                <v:textbox inset="0,0,0,0">
                  <w:txbxContent>
                    <w:tbl>
                      <w:tblPr>
                        <w:tblOverlap w:val="never"/>
                        <w:tblW w:w="5000" w:type="pct"/>
                        <w:tblCellMar>
                          <w:top w:w="144" w:type="dxa"/>
                          <w:left w:w="0" w:type="dxa"/>
                          <w:bottom w:w="144" w:type="dxa"/>
                          <w:right w:w="0" w:type="dxa"/>
                        </w:tblCellMar>
                        <w:tblLook w:val="04A0" w:firstRow="1" w:lastRow="0" w:firstColumn="1" w:lastColumn="0" w:noHBand="0" w:noVBand="1"/>
                      </w:tblPr>
                      <w:tblGrid>
                        <w:gridCol w:w="10969"/>
                      </w:tblGrid>
                      <w:tr w:rsidR="00995F08" w14:paraId="759C02AA" w14:textId="77777777" w:rsidTr="00A42085">
                        <w:trPr>
                          <w:trHeight w:val="144"/>
                        </w:trPr>
                        <w:tc>
                          <w:tcPr>
                            <w:tcW w:w="10969" w:type="dxa"/>
                            <w:shd w:val="clear" w:color="auto" w:fill="B8CCE4"/>
                            <w:tcMar>
                              <w:top w:w="0" w:type="dxa"/>
                              <w:bottom w:w="0" w:type="dxa"/>
                            </w:tcMar>
                            <w:vAlign w:val="center"/>
                          </w:tcPr>
                          <w:p w14:paraId="2E68629E" w14:textId="77777777" w:rsidR="00995F08" w:rsidRPr="00CA7BF1" w:rsidRDefault="00995F08">
                            <w:pPr>
                              <w:pStyle w:val="NoSpacing"/>
                              <w:rPr>
                                <w:rFonts w:cs="Calibri"/>
                                <w:sz w:val="8"/>
                                <w:szCs w:val="8"/>
                              </w:rPr>
                            </w:pPr>
                          </w:p>
                        </w:tc>
                      </w:tr>
                      <w:tr w:rsidR="00995F08" w14:paraId="2F3EEB87" w14:textId="77777777" w:rsidTr="00A42085">
                        <w:trPr>
                          <w:trHeight w:val="1440"/>
                        </w:trPr>
                        <w:tc>
                          <w:tcPr>
                            <w:tcW w:w="10969" w:type="dxa"/>
                            <w:shd w:val="clear" w:color="auto" w:fill="4F81BD"/>
                            <w:vAlign w:val="center"/>
                          </w:tcPr>
                          <w:p w14:paraId="7D1F2798" w14:textId="77777777" w:rsidR="00995F08" w:rsidRPr="00995F08" w:rsidRDefault="00995F08" w:rsidP="00953B6F">
                            <w:pPr>
                              <w:pStyle w:val="NoSpacing"/>
                              <w:suppressOverlap/>
                              <w:jc w:val="center"/>
                              <w:rPr>
                                <w:rFonts w:asciiTheme="majorHAnsi" w:hAnsiTheme="majorHAnsi" w:cs="Calibri"/>
                                <w:color w:val="FFFFFF"/>
                                <w:sz w:val="72"/>
                                <w:szCs w:val="72"/>
                              </w:rPr>
                            </w:pPr>
                            <w:r w:rsidRPr="00995F08">
                              <w:rPr>
                                <w:rFonts w:asciiTheme="majorHAnsi" w:hAnsiTheme="majorHAnsi" w:cs="Arial"/>
                                <w:b/>
                                <w:bCs/>
                                <w:sz w:val="72"/>
                                <w:lang w:eastAsia="en-GB"/>
                              </w:rPr>
                              <w:t>Accessibility Plan</w:t>
                            </w:r>
                          </w:p>
                        </w:tc>
                      </w:tr>
                      <w:tr w:rsidR="00995F08" w14:paraId="4083719A" w14:textId="77777777" w:rsidTr="00A42085">
                        <w:trPr>
                          <w:trHeight w:val="144"/>
                        </w:trPr>
                        <w:tc>
                          <w:tcPr>
                            <w:tcW w:w="10969" w:type="dxa"/>
                            <w:shd w:val="clear" w:color="auto" w:fill="4BACC6"/>
                            <w:tcMar>
                              <w:top w:w="0" w:type="dxa"/>
                              <w:bottom w:w="0" w:type="dxa"/>
                            </w:tcMar>
                            <w:vAlign w:val="center"/>
                          </w:tcPr>
                          <w:p w14:paraId="1BDE76E2" w14:textId="77777777" w:rsidR="00995F08" w:rsidRPr="00CA7BF1" w:rsidRDefault="00995F08">
                            <w:pPr>
                              <w:pStyle w:val="NoSpacing"/>
                              <w:rPr>
                                <w:rFonts w:cs="Calibri"/>
                                <w:sz w:val="8"/>
                                <w:szCs w:val="8"/>
                              </w:rPr>
                            </w:pPr>
                          </w:p>
                        </w:tc>
                      </w:tr>
                      <w:tr w:rsidR="00995F08" w:rsidRPr="00A42085" w14:paraId="4B409720" w14:textId="77777777" w:rsidTr="00A42085">
                        <w:trPr>
                          <w:trHeight w:val="720"/>
                        </w:trPr>
                        <w:tc>
                          <w:tcPr>
                            <w:tcW w:w="10969" w:type="dxa"/>
                            <w:shd w:val="clear" w:color="auto" w:fill="auto"/>
                            <w:vAlign w:val="bottom"/>
                          </w:tcPr>
                          <w:p w14:paraId="0DA9EEF3" w14:textId="77777777" w:rsidR="00995F08" w:rsidRPr="00A42085" w:rsidRDefault="00995F08" w:rsidP="00A42085">
                            <w:pPr>
                              <w:pStyle w:val="NoSpacing"/>
                              <w:suppressOverlap/>
                              <w:rPr>
                                <w:rFonts w:ascii="Cambria" w:hAnsi="Cambria" w:cs="Calibri"/>
                                <w:b/>
                                <w:sz w:val="36"/>
                                <w:szCs w:val="36"/>
                              </w:rPr>
                            </w:pPr>
                          </w:p>
                        </w:tc>
                      </w:tr>
                    </w:tbl>
                    <w:p w14:paraId="07F27EF8" w14:textId="77777777" w:rsidR="00995F08" w:rsidRDefault="00995F08" w:rsidP="00995F08"/>
                  </w:txbxContent>
                </v:textbox>
                <w10:wrap anchorx="margin" anchory="page"/>
              </v:rect>
            </w:pict>
          </mc:Fallback>
        </mc:AlternateContent>
      </w:r>
    </w:p>
    <w:p w14:paraId="03AC926F" w14:textId="3C34C915" w:rsidR="00995F08" w:rsidRPr="00473B08" w:rsidRDefault="00995F08">
      <w:pPr>
        <w:rPr>
          <w:rFonts w:asciiTheme="majorHAnsi" w:hAnsiTheme="majorHAnsi" w:cstheme="majorHAnsi"/>
          <w:sz w:val="24"/>
          <w:szCs w:val="24"/>
        </w:rPr>
      </w:pPr>
    </w:p>
    <w:p w14:paraId="0E7A5D8E" w14:textId="77777777" w:rsidR="00995F08" w:rsidRPr="00473B08" w:rsidRDefault="00995F08">
      <w:pPr>
        <w:rPr>
          <w:rFonts w:asciiTheme="majorHAnsi" w:hAnsiTheme="majorHAnsi" w:cstheme="majorHAnsi"/>
          <w:sz w:val="24"/>
          <w:szCs w:val="24"/>
        </w:rPr>
      </w:pPr>
    </w:p>
    <w:p w14:paraId="0763D107" w14:textId="77777777" w:rsidR="00995F08" w:rsidRPr="00473B08" w:rsidRDefault="00995F08">
      <w:pPr>
        <w:rPr>
          <w:rFonts w:asciiTheme="majorHAnsi" w:hAnsiTheme="majorHAnsi" w:cstheme="majorHAnsi"/>
          <w:sz w:val="24"/>
          <w:szCs w:val="24"/>
        </w:rPr>
      </w:pPr>
    </w:p>
    <w:p w14:paraId="1B56B51D" w14:textId="77777777" w:rsidR="00995F08" w:rsidRPr="00473B08" w:rsidRDefault="00995F08">
      <w:pPr>
        <w:rPr>
          <w:rFonts w:asciiTheme="majorHAnsi" w:hAnsiTheme="majorHAnsi" w:cstheme="majorHAnsi"/>
          <w:sz w:val="24"/>
          <w:szCs w:val="24"/>
        </w:rPr>
      </w:pPr>
    </w:p>
    <w:p w14:paraId="686EDC85" w14:textId="77777777" w:rsidR="00473B08" w:rsidRPr="00473B08" w:rsidRDefault="00473B08" w:rsidP="00EF326D">
      <w:pPr>
        <w:pStyle w:val="NoSpacing"/>
        <w:spacing w:line="276" w:lineRule="auto"/>
        <w:ind w:hanging="142"/>
        <w:jc w:val="center"/>
        <w:rPr>
          <w:rFonts w:asciiTheme="majorHAnsi" w:hAnsiTheme="majorHAnsi" w:cstheme="majorHAnsi"/>
          <w:bCs/>
          <w:iCs/>
          <w:sz w:val="24"/>
          <w:szCs w:val="24"/>
          <w:lang w:eastAsia="en-GB"/>
        </w:rPr>
      </w:pPr>
    </w:p>
    <w:p w14:paraId="000EC2FF" w14:textId="77777777" w:rsidR="00473B08" w:rsidRPr="00473B08" w:rsidRDefault="00473B08" w:rsidP="00EF326D">
      <w:pPr>
        <w:pStyle w:val="NoSpacing"/>
        <w:spacing w:line="276" w:lineRule="auto"/>
        <w:ind w:hanging="142"/>
        <w:jc w:val="center"/>
        <w:rPr>
          <w:rFonts w:asciiTheme="majorHAnsi" w:hAnsiTheme="majorHAnsi" w:cstheme="majorHAnsi"/>
          <w:bCs/>
          <w:iCs/>
          <w:sz w:val="24"/>
          <w:szCs w:val="24"/>
          <w:lang w:eastAsia="en-GB"/>
        </w:rPr>
      </w:pPr>
    </w:p>
    <w:p w14:paraId="515B5A99" w14:textId="77777777" w:rsidR="00473B08" w:rsidRPr="00473B08" w:rsidRDefault="00473B08" w:rsidP="00EF326D">
      <w:pPr>
        <w:pStyle w:val="NoSpacing"/>
        <w:spacing w:line="276" w:lineRule="auto"/>
        <w:ind w:hanging="142"/>
        <w:jc w:val="center"/>
        <w:rPr>
          <w:rFonts w:asciiTheme="majorHAnsi" w:hAnsiTheme="majorHAnsi" w:cstheme="majorHAnsi"/>
          <w:bCs/>
          <w:iCs/>
          <w:sz w:val="24"/>
          <w:szCs w:val="24"/>
          <w:lang w:eastAsia="en-GB"/>
        </w:rPr>
      </w:pPr>
    </w:p>
    <w:p w14:paraId="38AF6EA2" w14:textId="77777777" w:rsidR="00EF326D" w:rsidRPr="00473B08" w:rsidRDefault="00EF326D" w:rsidP="00EF326D">
      <w:pPr>
        <w:pStyle w:val="NoSpacing"/>
        <w:spacing w:line="276" w:lineRule="auto"/>
        <w:ind w:hanging="142"/>
        <w:jc w:val="center"/>
        <w:rPr>
          <w:rFonts w:asciiTheme="majorHAnsi" w:hAnsiTheme="majorHAnsi" w:cstheme="majorHAnsi"/>
          <w:bCs/>
          <w:iCs/>
          <w:sz w:val="24"/>
          <w:szCs w:val="24"/>
          <w:lang w:eastAsia="en-GB"/>
        </w:rPr>
      </w:pPr>
      <w:r w:rsidRPr="00473B08">
        <w:rPr>
          <w:rFonts w:asciiTheme="majorHAnsi" w:hAnsiTheme="majorHAnsi" w:cstheme="majorHAnsi"/>
          <w:bCs/>
          <w:iCs/>
          <w:sz w:val="24"/>
          <w:szCs w:val="24"/>
          <w:lang w:eastAsia="en-GB"/>
        </w:rPr>
        <w:t>The school promotes equality and actively challenges all ageist, gender, racist, disablist, homophobic, social and transphobic language and behaviour.</w:t>
      </w:r>
    </w:p>
    <w:p w14:paraId="3D34162B" w14:textId="77777777" w:rsidR="00EF326D" w:rsidRPr="00473B08" w:rsidRDefault="00EF326D" w:rsidP="00EF326D">
      <w:pPr>
        <w:pStyle w:val="NoSpacing"/>
        <w:spacing w:line="276" w:lineRule="auto"/>
        <w:ind w:hanging="142"/>
        <w:jc w:val="center"/>
        <w:rPr>
          <w:rFonts w:asciiTheme="majorHAnsi" w:hAnsiTheme="majorHAnsi" w:cstheme="majorHAnsi"/>
          <w:bCs/>
          <w:iCs/>
          <w:sz w:val="24"/>
          <w:szCs w:val="24"/>
          <w:lang w:eastAsia="en-GB"/>
        </w:rPr>
      </w:pPr>
    </w:p>
    <w:p w14:paraId="124336E2" w14:textId="77777777" w:rsidR="00EF326D" w:rsidRPr="00473B08" w:rsidRDefault="00EF326D" w:rsidP="00EF326D">
      <w:pPr>
        <w:jc w:val="center"/>
        <w:rPr>
          <w:rFonts w:asciiTheme="majorHAnsi" w:hAnsiTheme="majorHAnsi" w:cstheme="majorHAnsi"/>
          <w:sz w:val="24"/>
          <w:szCs w:val="24"/>
        </w:rPr>
      </w:pPr>
    </w:p>
    <w:p w14:paraId="379D259D" w14:textId="77777777" w:rsidR="00EF326D" w:rsidRPr="00473B08" w:rsidRDefault="00EF326D" w:rsidP="00EF326D">
      <w:pPr>
        <w:jc w:val="center"/>
        <w:rPr>
          <w:rFonts w:asciiTheme="majorHAnsi" w:hAnsiTheme="majorHAnsi" w:cstheme="majorHAnsi"/>
          <w:bCs/>
          <w:sz w:val="24"/>
          <w:szCs w:val="24"/>
        </w:rPr>
      </w:pPr>
      <w:r w:rsidRPr="00473B08">
        <w:rPr>
          <w:rFonts w:asciiTheme="majorHAnsi" w:hAnsiTheme="majorHAnsi" w:cstheme="majorHAnsi"/>
          <w:sz w:val="24"/>
          <w:szCs w:val="24"/>
        </w:rPr>
        <w:t>Safeguarding all of our children is at the centre of every aspect of school policy</w:t>
      </w:r>
      <w:r w:rsidR="00473B08" w:rsidRPr="00473B08">
        <w:rPr>
          <w:rFonts w:asciiTheme="majorHAnsi" w:hAnsiTheme="majorHAnsi" w:cstheme="majorHAnsi"/>
          <w:sz w:val="24"/>
          <w:szCs w:val="24"/>
        </w:rPr>
        <w:t>.</w:t>
      </w:r>
    </w:p>
    <w:p w14:paraId="6A61C9A4" w14:textId="77777777" w:rsidR="008D0152" w:rsidRDefault="00473B08" w:rsidP="0097716C">
      <w:pPr>
        <w:spacing w:after="0"/>
        <w:rPr>
          <w:rFonts w:asciiTheme="majorHAnsi" w:hAnsiTheme="majorHAnsi" w:cstheme="majorHAnsi"/>
          <w:b/>
          <w:color w:val="0070C0"/>
          <w:sz w:val="24"/>
          <w:szCs w:val="24"/>
        </w:rPr>
      </w:pPr>
      <w:r w:rsidRPr="00473B08">
        <w:rPr>
          <w:rFonts w:asciiTheme="majorHAnsi" w:hAnsiTheme="majorHAnsi" w:cstheme="majorHAnsi"/>
          <w:sz w:val="24"/>
          <w:szCs w:val="24"/>
        </w:rPr>
        <w:br w:type="page"/>
      </w:r>
      <w:r w:rsidRPr="00473B08">
        <w:rPr>
          <w:rFonts w:asciiTheme="majorHAnsi" w:hAnsiTheme="majorHAnsi" w:cstheme="majorHAnsi"/>
          <w:b/>
          <w:color w:val="0070C0"/>
          <w:sz w:val="24"/>
          <w:szCs w:val="24"/>
        </w:rPr>
        <w:lastRenderedPageBreak/>
        <w:t>Executive Summary</w:t>
      </w:r>
    </w:p>
    <w:p w14:paraId="44819748" w14:textId="77777777" w:rsidR="00D902F2" w:rsidRPr="00D902F2" w:rsidRDefault="00D902F2" w:rsidP="00D902F2">
      <w:pPr>
        <w:pStyle w:val="NormalWeb"/>
        <w:rPr>
          <w:rFonts w:asciiTheme="majorHAnsi" w:hAnsiTheme="majorHAnsi"/>
        </w:rPr>
      </w:pPr>
      <w:r w:rsidRPr="00D902F2">
        <w:rPr>
          <w:rFonts w:asciiTheme="majorHAnsi" w:hAnsiTheme="majorHAnsi"/>
        </w:rPr>
        <w:t>This Accessibility Plan sets out how The Queen Anne Royal Free CE First School will meet its statutory duties under the Equality Act 2010 to improve access to the curriculum, physical environment and information for pupils with disabilities.</w:t>
      </w:r>
    </w:p>
    <w:p w14:paraId="3A9584EA" w14:textId="77777777" w:rsidR="00D902F2" w:rsidRPr="00D902F2" w:rsidRDefault="00D902F2" w:rsidP="00D902F2">
      <w:pPr>
        <w:pStyle w:val="NormalWeb"/>
        <w:rPr>
          <w:rFonts w:asciiTheme="majorHAnsi" w:hAnsiTheme="majorHAnsi"/>
        </w:rPr>
      </w:pPr>
      <w:r w:rsidRPr="00D902F2">
        <w:rPr>
          <w:rFonts w:asciiTheme="majorHAnsi" w:hAnsiTheme="majorHAnsi"/>
        </w:rPr>
        <w:t xml:space="preserve">In our Christian community we </w:t>
      </w:r>
      <w:r w:rsidRPr="00D902F2">
        <w:rPr>
          <w:rStyle w:val="Emphasis"/>
          <w:rFonts w:asciiTheme="majorHAnsi" w:hAnsiTheme="majorHAnsi"/>
        </w:rPr>
        <w:t>Achieve, Enjoy and Include</w:t>
      </w:r>
      <w:r w:rsidRPr="00D902F2">
        <w:rPr>
          <w:rFonts w:asciiTheme="majorHAnsi" w:hAnsiTheme="majorHAnsi"/>
        </w:rPr>
        <w:t>. Guided by the words:</w:t>
      </w:r>
    </w:p>
    <w:p w14:paraId="1518E418" w14:textId="77777777" w:rsidR="00D902F2" w:rsidRPr="00D902F2" w:rsidRDefault="00D902F2" w:rsidP="00D902F2">
      <w:pPr>
        <w:pStyle w:val="NormalWeb"/>
        <w:rPr>
          <w:rFonts w:asciiTheme="majorHAnsi" w:hAnsiTheme="majorHAnsi"/>
          <w:i/>
        </w:rPr>
      </w:pPr>
      <w:r w:rsidRPr="00D902F2">
        <w:rPr>
          <w:rFonts w:asciiTheme="majorHAnsi" w:hAnsiTheme="majorHAnsi"/>
          <w:i/>
        </w:rPr>
        <w:t>“But the fruit of the Spirit is love, joy, peace, patience, kindness, goodness, faithfulness, gentleness and self-control.”</w:t>
      </w:r>
      <w:r w:rsidRPr="00D902F2">
        <w:rPr>
          <w:rFonts w:asciiTheme="majorHAnsi" w:hAnsiTheme="majorHAnsi"/>
          <w:i/>
        </w:rPr>
        <w:br/>
        <w:t>Galatians 5:22–23</w:t>
      </w:r>
    </w:p>
    <w:p w14:paraId="76F33373" w14:textId="77777777" w:rsidR="00D902F2" w:rsidRPr="00D902F2" w:rsidRDefault="00D902F2" w:rsidP="00D902F2">
      <w:pPr>
        <w:pStyle w:val="NormalWeb"/>
        <w:rPr>
          <w:rFonts w:asciiTheme="majorHAnsi" w:hAnsiTheme="majorHAnsi"/>
        </w:rPr>
      </w:pPr>
      <w:r w:rsidRPr="00D902F2">
        <w:rPr>
          <w:rFonts w:asciiTheme="majorHAnsi" w:hAnsiTheme="majorHAnsi"/>
        </w:rPr>
        <w:t>we are committed to creating an environment rooted in dignity, compassion and equity. Our approach to accessibility reflects these values, ensuring every child is included, supported and able to flourish.</w:t>
      </w:r>
    </w:p>
    <w:p w14:paraId="6B09AE99" w14:textId="77777777" w:rsidR="00D902F2" w:rsidRPr="00D902F2" w:rsidRDefault="00D902F2" w:rsidP="00D902F2">
      <w:pPr>
        <w:pStyle w:val="NormalWeb"/>
        <w:rPr>
          <w:rFonts w:asciiTheme="majorHAnsi" w:hAnsiTheme="majorHAnsi"/>
        </w:rPr>
      </w:pPr>
      <w:r w:rsidRPr="00D902F2">
        <w:rPr>
          <w:rFonts w:asciiTheme="majorHAnsi" w:hAnsiTheme="majorHAnsi"/>
        </w:rPr>
        <w:t>This plan demonstrates our anticipatory duty to identify and remove barriers before they arise. It provides a clear strategic framework for improvement over a three-year cycle, with progress reviewed annually by governors. Monitoring will include accessibility audits, learning walks, pupil and parent voice, and review of SEND provision to ensure continued inclusive practice.</w:t>
      </w:r>
    </w:p>
    <w:p w14:paraId="6D7C0C1B" w14:textId="77777777" w:rsidR="008D0152" w:rsidRPr="00473B08" w:rsidRDefault="00473B08" w:rsidP="00D902F2">
      <w:pPr>
        <w:spacing w:after="0"/>
        <w:rPr>
          <w:rFonts w:asciiTheme="majorHAnsi" w:hAnsiTheme="majorHAnsi" w:cstheme="majorHAnsi"/>
          <w:sz w:val="24"/>
          <w:szCs w:val="24"/>
        </w:rPr>
      </w:pPr>
      <w:r w:rsidRPr="00473B08">
        <w:rPr>
          <w:rFonts w:asciiTheme="majorHAnsi" w:hAnsiTheme="majorHAnsi" w:cstheme="majorHAnsi"/>
          <w:sz w:val="24"/>
          <w:szCs w:val="24"/>
        </w:rPr>
        <w:br w:type="page"/>
      </w:r>
    </w:p>
    <w:p w14:paraId="4AE950A2" w14:textId="77777777" w:rsidR="008D0152" w:rsidRPr="00473B08" w:rsidRDefault="00473B08">
      <w:pPr>
        <w:pStyle w:val="Heading2"/>
        <w:rPr>
          <w:rFonts w:cstheme="majorHAnsi"/>
          <w:sz w:val="24"/>
          <w:szCs w:val="24"/>
        </w:rPr>
      </w:pPr>
      <w:r w:rsidRPr="00473B08">
        <w:rPr>
          <w:rFonts w:cstheme="majorHAnsi"/>
          <w:sz w:val="24"/>
          <w:szCs w:val="24"/>
        </w:rPr>
        <w:lastRenderedPageBreak/>
        <w:t>Aims</w:t>
      </w:r>
    </w:p>
    <w:p w14:paraId="73C7352F" w14:textId="77777777" w:rsidR="00995F08" w:rsidRPr="00473B08" w:rsidRDefault="00995F08" w:rsidP="0097716C">
      <w:pPr>
        <w:spacing w:after="0"/>
        <w:rPr>
          <w:rFonts w:asciiTheme="majorHAnsi" w:hAnsiTheme="majorHAnsi" w:cstheme="majorHAnsi"/>
          <w:sz w:val="24"/>
          <w:szCs w:val="24"/>
        </w:rPr>
      </w:pPr>
    </w:p>
    <w:p w14:paraId="3C504037" w14:textId="77777777" w:rsidR="008D0152" w:rsidRDefault="00473B08" w:rsidP="0097716C">
      <w:pPr>
        <w:spacing w:after="0"/>
        <w:rPr>
          <w:rFonts w:asciiTheme="majorHAnsi" w:hAnsiTheme="majorHAnsi" w:cstheme="majorHAnsi"/>
          <w:sz w:val="24"/>
          <w:szCs w:val="24"/>
        </w:rPr>
      </w:pPr>
      <w:r w:rsidRPr="00473B08">
        <w:rPr>
          <w:rFonts w:asciiTheme="majorHAnsi" w:hAnsiTheme="majorHAnsi" w:cstheme="majorHAnsi"/>
          <w:sz w:val="24"/>
          <w:szCs w:val="24"/>
        </w:rPr>
        <w:t>In accordance with Schedule 10 of the Equality Act 2010, this plan aims to:</w:t>
      </w:r>
    </w:p>
    <w:p w14:paraId="6DBC466F" w14:textId="77777777" w:rsidR="0097716C" w:rsidRPr="00473B08" w:rsidRDefault="0097716C" w:rsidP="0097716C">
      <w:pPr>
        <w:spacing w:after="0"/>
        <w:rPr>
          <w:rFonts w:asciiTheme="majorHAnsi" w:hAnsiTheme="majorHAnsi" w:cstheme="majorHAnsi"/>
          <w:sz w:val="24"/>
          <w:szCs w:val="24"/>
        </w:rPr>
      </w:pPr>
    </w:p>
    <w:p w14:paraId="6AE702F6" w14:textId="77777777" w:rsidR="008D0152" w:rsidRPr="00473B08" w:rsidRDefault="00473B08" w:rsidP="0097716C">
      <w:pPr>
        <w:spacing w:after="0"/>
        <w:rPr>
          <w:rFonts w:asciiTheme="majorHAnsi" w:hAnsiTheme="majorHAnsi" w:cstheme="majorHAnsi"/>
          <w:sz w:val="24"/>
          <w:szCs w:val="24"/>
        </w:rPr>
      </w:pPr>
      <w:r w:rsidRPr="00473B08">
        <w:rPr>
          <w:rFonts w:asciiTheme="majorHAnsi" w:hAnsiTheme="majorHAnsi" w:cstheme="majorHAnsi"/>
          <w:sz w:val="24"/>
          <w:szCs w:val="24"/>
        </w:rPr>
        <w:t>• Increase participation in the curriculum for pupils with disabilities.</w:t>
      </w:r>
    </w:p>
    <w:p w14:paraId="3B699446" w14:textId="77777777" w:rsidR="008D0152" w:rsidRPr="00473B08" w:rsidRDefault="00473B08" w:rsidP="0097716C">
      <w:pPr>
        <w:spacing w:after="0"/>
        <w:rPr>
          <w:rFonts w:asciiTheme="majorHAnsi" w:hAnsiTheme="majorHAnsi" w:cstheme="majorHAnsi"/>
          <w:sz w:val="24"/>
          <w:szCs w:val="24"/>
        </w:rPr>
      </w:pPr>
      <w:r w:rsidRPr="00473B08">
        <w:rPr>
          <w:rFonts w:asciiTheme="majorHAnsi" w:hAnsiTheme="majorHAnsi" w:cstheme="majorHAnsi"/>
          <w:sz w:val="24"/>
          <w:szCs w:val="24"/>
        </w:rPr>
        <w:t>• Improve the physical environment to enhance access to education and facilities.</w:t>
      </w:r>
    </w:p>
    <w:p w14:paraId="5C6A137A" w14:textId="77777777" w:rsidR="008D0152" w:rsidRDefault="00473B08" w:rsidP="0097716C">
      <w:pPr>
        <w:spacing w:after="0"/>
        <w:rPr>
          <w:rFonts w:asciiTheme="majorHAnsi" w:hAnsiTheme="majorHAnsi" w:cstheme="majorHAnsi"/>
          <w:sz w:val="24"/>
          <w:szCs w:val="24"/>
        </w:rPr>
      </w:pPr>
      <w:r w:rsidRPr="00473B08">
        <w:rPr>
          <w:rFonts w:asciiTheme="majorHAnsi" w:hAnsiTheme="majorHAnsi" w:cstheme="majorHAnsi"/>
          <w:sz w:val="24"/>
          <w:szCs w:val="24"/>
        </w:rPr>
        <w:t>• Improve the availability and accessibility of information.</w:t>
      </w:r>
    </w:p>
    <w:p w14:paraId="6C7A0530" w14:textId="77777777" w:rsidR="0097716C" w:rsidRPr="00473B08" w:rsidRDefault="0097716C" w:rsidP="0097716C">
      <w:pPr>
        <w:spacing w:after="0"/>
        <w:rPr>
          <w:rFonts w:asciiTheme="majorHAnsi" w:hAnsiTheme="majorHAnsi" w:cstheme="majorHAnsi"/>
          <w:sz w:val="24"/>
          <w:szCs w:val="24"/>
        </w:rPr>
      </w:pPr>
    </w:p>
    <w:p w14:paraId="2025E26C" w14:textId="77777777" w:rsidR="008D0152" w:rsidRDefault="00473B08" w:rsidP="0097716C">
      <w:pPr>
        <w:spacing w:after="0"/>
        <w:rPr>
          <w:rFonts w:asciiTheme="majorHAnsi" w:hAnsiTheme="majorHAnsi" w:cstheme="majorHAnsi"/>
          <w:sz w:val="24"/>
          <w:szCs w:val="24"/>
        </w:rPr>
      </w:pPr>
      <w:r w:rsidRPr="00473B08">
        <w:rPr>
          <w:rFonts w:asciiTheme="majorHAnsi" w:hAnsiTheme="majorHAnsi" w:cstheme="majorHAnsi"/>
          <w:sz w:val="24"/>
          <w:szCs w:val="24"/>
        </w:rPr>
        <w:t>The plan is published on the school website and referenced within the SEN Information Report. The complaints procedure applies to this plan.</w:t>
      </w:r>
    </w:p>
    <w:p w14:paraId="686C16EF" w14:textId="77777777" w:rsidR="00B5380A" w:rsidRDefault="00B5380A" w:rsidP="0097716C">
      <w:pPr>
        <w:spacing w:after="0"/>
        <w:rPr>
          <w:rFonts w:asciiTheme="majorHAnsi" w:hAnsiTheme="majorHAnsi" w:cstheme="majorHAnsi"/>
          <w:sz w:val="24"/>
          <w:szCs w:val="24"/>
        </w:rPr>
      </w:pPr>
    </w:p>
    <w:p w14:paraId="15B8B687" w14:textId="77777777" w:rsidR="00B5380A" w:rsidRDefault="00B5380A" w:rsidP="00B5380A">
      <w:pPr>
        <w:spacing w:after="0"/>
        <w:rPr>
          <w:rFonts w:asciiTheme="majorHAnsi" w:hAnsiTheme="majorHAnsi" w:cstheme="majorHAnsi"/>
          <w:b/>
          <w:color w:val="0070C0"/>
          <w:sz w:val="24"/>
          <w:szCs w:val="24"/>
        </w:rPr>
      </w:pPr>
      <w:r w:rsidRPr="0097716C">
        <w:rPr>
          <w:rFonts w:asciiTheme="majorHAnsi" w:hAnsiTheme="majorHAnsi" w:cstheme="majorHAnsi"/>
          <w:b/>
          <w:color w:val="0070C0"/>
          <w:sz w:val="24"/>
          <w:szCs w:val="24"/>
        </w:rPr>
        <w:t>Financial Planning and Oversight</w:t>
      </w:r>
    </w:p>
    <w:p w14:paraId="6A3F1B81" w14:textId="77777777" w:rsidR="00B5380A" w:rsidRPr="0097716C" w:rsidRDefault="00B5380A" w:rsidP="00B5380A">
      <w:pPr>
        <w:spacing w:after="0"/>
        <w:rPr>
          <w:rFonts w:asciiTheme="majorHAnsi" w:hAnsiTheme="majorHAnsi" w:cstheme="majorHAnsi"/>
          <w:b/>
          <w:color w:val="0070C0"/>
          <w:sz w:val="24"/>
          <w:szCs w:val="24"/>
        </w:rPr>
      </w:pPr>
    </w:p>
    <w:p w14:paraId="120F0220" w14:textId="77777777" w:rsidR="00B5380A" w:rsidRDefault="00B5380A" w:rsidP="00B5380A">
      <w:pPr>
        <w:spacing w:after="0"/>
        <w:rPr>
          <w:rFonts w:asciiTheme="majorHAnsi" w:hAnsiTheme="majorHAnsi" w:cstheme="majorHAnsi"/>
          <w:sz w:val="24"/>
          <w:szCs w:val="24"/>
        </w:rPr>
      </w:pPr>
      <w:r w:rsidRPr="0097716C">
        <w:rPr>
          <w:rFonts w:asciiTheme="majorHAnsi" w:hAnsiTheme="majorHAnsi" w:cstheme="majorHAnsi"/>
          <w:sz w:val="24"/>
          <w:szCs w:val="24"/>
        </w:rPr>
        <w:t>The Headteacher, Senior Leadership Team and Governing Body will consider the financial implications of this Accessibility Plan as part of the annual budget-setting and review process.</w:t>
      </w:r>
    </w:p>
    <w:p w14:paraId="64D14C6E" w14:textId="77777777" w:rsidR="00B5380A" w:rsidRPr="0097716C" w:rsidRDefault="00B5380A" w:rsidP="00B5380A">
      <w:pPr>
        <w:spacing w:after="0"/>
        <w:rPr>
          <w:rFonts w:asciiTheme="majorHAnsi" w:hAnsiTheme="majorHAnsi" w:cstheme="majorHAnsi"/>
          <w:sz w:val="24"/>
          <w:szCs w:val="24"/>
        </w:rPr>
      </w:pPr>
    </w:p>
    <w:p w14:paraId="4C6E0AC0" w14:textId="77777777" w:rsidR="00B5380A" w:rsidRDefault="00B5380A" w:rsidP="00B5380A">
      <w:pPr>
        <w:spacing w:after="0"/>
        <w:rPr>
          <w:rFonts w:asciiTheme="majorHAnsi" w:hAnsiTheme="majorHAnsi" w:cstheme="majorHAnsi"/>
          <w:sz w:val="24"/>
          <w:szCs w:val="24"/>
        </w:rPr>
      </w:pPr>
      <w:r w:rsidRPr="0097716C">
        <w:rPr>
          <w:rFonts w:asciiTheme="majorHAnsi" w:hAnsiTheme="majorHAnsi" w:cstheme="majorHAnsi"/>
          <w:sz w:val="24"/>
          <w:szCs w:val="24"/>
        </w:rPr>
        <w:t>Accessibility improvements will be prioritised within school development planning and capital maintenance schedules to ensure sustained and strategic progress.</w:t>
      </w:r>
    </w:p>
    <w:p w14:paraId="349F4C14" w14:textId="77777777" w:rsidR="00B5380A" w:rsidRDefault="00B5380A" w:rsidP="00B5380A">
      <w:pPr>
        <w:spacing w:after="0"/>
        <w:rPr>
          <w:rFonts w:asciiTheme="majorHAnsi" w:hAnsiTheme="majorHAnsi" w:cstheme="majorHAnsi"/>
          <w:sz w:val="24"/>
          <w:szCs w:val="24"/>
        </w:rPr>
      </w:pPr>
    </w:p>
    <w:p w14:paraId="5E367D6C" w14:textId="77777777" w:rsidR="00B5380A" w:rsidRPr="0097716C" w:rsidRDefault="00B5380A" w:rsidP="00B5380A">
      <w:pPr>
        <w:pStyle w:val="Heading2"/>
        <w:rPr>
          <w:rFonts w:cstheme="majorHAnsi"/>
          <w:color w:val="0070C0"/>
          <w:sz w:val="24"/>
          <w:szCs w:val="24"/>
        </w:rPr>
      </w:pPr>
      <w:r w:rsidRPr="0097716C">
        <w:rPr>
          <w:rFonts w:cstheme="majorHAnsi"/>
          <w:color w:val="0070C0"/>
          <w:sz w:val="24"/>
          <w:szCs w:val="24"/>
        </w:rPr>
        <w:t>Monitoring and Governance</w:t>
      </w:r>
    </w:p>
    <w:p w14:paraId="6B76701F" w14:textId="77777777" w:rsidR="00D902F2" w:rsidRDefault="00D902F2" w:rsidP="00D902F2">
      <w:pPr>
        <w:rPr>
          <w:rFonts w:asciiTheme="majorHAnsi" w:hAnsiTheme="majorHAnsi" w:cstheme="majorHAnsi"/>
          <w:sz w:val="24"/>
          <w:szCs w:val="24"/>
        </w:rPr>
      </w:pPr>
    </w:p>
    <w:p w14:paraId="39B857F0" w14:textId="77777777" w:rsidR="00D902F2" w:rsidRPr="00D902F2" w:rsidRDefault="00D902F2" w:rsidP="00D902F2">
      <w:pPr>
        <w:rPr>
          <w:rFonts w:asciiTheme="majorHAnsi" w:hAnsiTheme="majorHAnsi" w:cstheme="majorHAnsi"/>
          <w:sz w:val="24"/>
          <w:szCs w:val="24"/>
        </w:rPr>
      </w:pPr>
      <w:r w:rsidRPr="00D902F2">
        <w:rPr>
          <w:rFonts w:asciiTheme="majorHAnsi" w:hAnsiTheme="majorHAnsi" w:cstheme="majorHAnsi"/>
          <w:sz w:val="24"/>
          <w:szCs w:val="24"/>
        </w:rPr>
        <w:t>This Accessibility Plan will be reviewed annually by the Headteacher and Governing Body to ensure that it remains responsive to the needs of pupils and the wider school community.</w:t>
      </w:r>
    </w:p>
    <w:p w14:paraId="701263A2" w14:textId="77777777" w:rsidR="00D902F2" w:rsidRPr="00D902F2" w:rsidRDefault="00D902F2" w:rsidP="00D902F2">
      <w:pPr>
        <w:rPr>
          <w:rFonts w:asciiTheme="majorHAnsi" w:hAnsiTheme="majorHAnsi" w:cstheme="majorHAnsi"/>
          <w:sz w:val="24"/>
          <w:szCs w:val="24"/>
        </w:rPr>
      </w:pPr>
      <w:r w:rsidRPr="00D902F2">
        <w:rPr>
          <w:rFonts w:asciiTheme="majorHAnsi" w:hAnsiTheme="majorHAnsi" w:cstheme="majorHAnsi"/>
          <w:sz w:val="24"/>
          <w:szCs w:val="24"/>
        </w:rPr>
        <w:t>Progress will be monitored through regular accessibility audits, review of SEND provision, learning walks and pupil and parent voice.</w:t>
      </w:r>
    </w:p>
    <w:p w14:paraId="0C8528B4" w14:textId="77777777" w:rsidR="00D902F2" w:rsidRPr="00D902F2" w:rsidRDefault="00D902F2" w:rsidP="00D902F2">
      <w:pPr>
        <w:rPr>
          <w:rFonts w:asciiTheme="majorHAnsi" w:hAnsiTheme="majorHAnsi" w:cstheme="majorHAnsi"/>
          <w:sz w:val="24"/>
          <w:szCs w:val="24"/>
        </w:rPr>
      </w:pPr>
      <w:r w:rsidRPr="00D902F2">
        <w:rPr>
          <w:rFonts w:asciiTheme="majorHAnsi" w:hAnsiTheme="majorHAnsi" w:cstheme="majorHAnsi"/>
          <w:sz w:val="24"/>
          <w:szCs w:val="24"/>
        </w:rPr>
        <w:t>A full review of the plan will take place every three years, with the next full review due in July 2028.</w:t>
      </w:r>
    </w:p>
    <w:p w14:paraId="6B7735C3" w14:textId="77777777" w:rsidR="00D07E9A" w:rsidRPr="00473B08" w:rsidRDefault="00D902F2" w:rsidP="00D902F2">
      <w:pPr>
        <w:rPr>
          <w:rFonts w:asciiTheme="majorHAnsi" w:hAnsiTheme="majorHAnsi" w:cstheme="majorHAnsi"/>
          <w:b/>
          <w:bCs/>
          <w:noProof/>
          <w:sz w:val="24"/>
          <w:szCs w:val="24"/>
          <w:lang w:eastAsia="en-GB"/>
        </w:rPr>
      </w:pPr>
      <w:r w:rsidRPr="00D902F2">
        <w:rPr>
          <w:rFonts w:asciiTheme="majorHAnsi" w:hAnsiTheme="majorHAnsi" w:cstheme="majorHAnsi"/>
          <w:sz w:val="24"/>
          <w:szCs w:val="24"/>
        </w:rPr>
        <w:t>Accessibility considerations will continue to inform school development planning and financial decision-making.</w:t>
      </w:r>
    </w:p>
    <w:tbl>
      <w:tblPr>
        <w:tblStyle w:val="TableGrid"/>
        <w:tblW w:w="10349" w:type="dxa"/>
        <w:tblInd w:w="-856" w:type="dxa"/>
        <w:tblLayout w:type="fixed"/>
        <w:tblLook w:val="04A0" w:firstRow="1" w:lastRow="0" w:firstColumn="1" w:lastColumn="0" w:noHBand="0" w:noVBand="1"/>
      </w:tblPr>
      <w:tblGrid>
        <w:gridCol w:w="1813"/>
        <w:gridCol w:w="1672"/>
        <w:gridCol w:w="1838"/>
        <w:gridCol w:w="1612"/>
        <w:gridCol w:w="1785"/>
        <w:gridCol w:w="1629"/>
      </w:tblGrid>
      <w:tr w:rsidR="00D07E9A" w:rsidRPr="00473B08" w14:paraId="59C2B626" w14:textId="77777777" w:rsidTr="006737CB">
        <w:trPr>
          <w:trHeight w:val="274"/>
        </w:trPr>
        <w:tc>
          <w:tcPr>
            <w:tcW w:w="10349" w:type="dxa"/>
            <w:gridSpan w:val="6"/>
          </w:tcPr>
          <w:p w14:paraId="575678C4" w14:textId="77777777" w:rsidR="0097716C" w:rsidRDefault="0097716C" w:rsidP="0097716C">
            <w:pPr>
              <w:pStyle w:val="Heading2"/>
              <w:spacing w:before="0"/>
              <w:outlineLvl w:val="1"/>
              <w:rPr>
                <w:rFonts w:cstheme="majorHAnsi"/>
                <w:sz w:val="24"/>
                <w:szCs w:val="24"/>
              </w:rPr>
            </w:pPr>
          </w:p>
          <w:p w14:paraId="2B63EC05" w14:textId="77777777" w:rsidR="00D07E9A" w:rsidRDefault="00D07E9A" w:rsidP="0097716C">
            <w:pPr>
              <w:pStyle w:val="Heading2"/>
              <w:spacing w:before="0"/>
              <w:outlineLvl w:val="1"/>
              <w:rPr>
                <w:rFonts w:cstheme="majorHAnsi"/>
                <w:sz w:val="24"/>
                <w:szCs w:val="24"/>
              </w:rPr>
            </w:pPr>
            <w:r w:rsidRPr="00473B08">
              <w:rPr>
                <w:rFonts w:cstheme="majorHAnsi"/>
                <w:sz w:val="24"/>
                <w:szCs w:val="24"/>
              </w:rPr>
              <w:t>Increase Access to the Curriculum</w:t>
            </w:r>
          </w:p>
          <w:p w14:paraId="3362361D" w14:textId="77777777" w:rsidR="0097716C" w:rsidRPr="0097716C" w:rsidRDefault="0097716C" w:rsidP="0097716C"/>
        </w:tc>
      </w:tr>
      <w:tr w:rsidR="0097716C" w:rsidRPr="00473B08" w14:paraId="03FB26C9" w14:textId="77777777" w:rsidTr="006737CB">
        <w:trPr>
          <w:trHeight w:val="293"/>
        </w:trPr>
        <w:tc>
          <w:tcPr>
            <w:tcW w:w="10349" w:type="dxa"/>
            <w:gridSpan w:val="6"/>
          </w:tcPr>
          <w:p w14:paraId="1DD2B1D0" w14:textId="77777777" w:rsidR="005B70C8" w:rsidRDefault="005B70C8" w:rsidP="00B5380A">
            <w:pPr>
              <w:pStyle w:val="Heading3"/>
              <w:outlineLvl w:val="2"/>
            </w:pPr>
            <w:r w:rsidRPr="005B70C8">
              <w:t>Current Position</w:t>
            </w:r>
          </w:p>
          <w:p w14:paraId="36FC4285" w14:textId="77777777" w:rsidR="005B70C8" w:rsidRPr="005B70C8" w:rsidRDefault="005B70C8" w:rsidP="005B70C8"/>
          <w:p w14:paraId="0690A683" w14:textId="77777777" w:rsidR="005B70C8" w:rsidRDefault="005B70C8" w:rsidP="005B70C8">
            <w:pPr>
              <w:pStyle w:val="NormalWeb"/>
              <w:numPr>
                <w:ilvl w:val="0"/>
                <w:numId w:val="11"/>
              </w:numPr>
              <w:spacing w:before="0" w:beforeAutospacing="0" w:after="0" w:afterAutospacing="0"/>
              <w:rPr>
                <w:rFonts w:asciiTheme="majorHAnsi" w:hAnsiTheme="majorHAnsi" w:cstheme="majorHAnsi"/>
              </w:rPr>
            </w:pPr>
            <w:r w:rsidRPr="005B70C8">
              <w:rPr>
                <w:rFonts w:asciiTheme="majorHAnsi" w:hAnsiTheme="majorHAnsi" w:cstheme="majorHAnsi"/>
              </w:rPr>
              <w:t>Disabled pupils are enabled to access and participate in extra-curricular activities, including clubs, visits and enrichment opportunities, as part of the school’s commitment to inclusive practice.</w:t>
            </w:r>
          </w:p>
          <w:p w14:paraId="765099EC" w14:textId="77777777" w:rsidR="005B70C8" w:rsidRPr="005B70C8" w:rsidRDefault="005B70C8" w:rsidP="005B70C8">
            <w:pPr>
              <w:pStyle w:val="NormalWeb"/>
              <w:spacing w:before="0" w:beforeAutospacing="0" w:after="0" w:afterAutospacing="0"/>
              <w:ind w:left="360"/>
              <w:rPr>
                <w:rFonts w:asciiTheme="majorHAnsi" w:hAnsiTheme="majorHAnsi" w:cstheme="majorHAnsi"/>
              </w:rPr>
            </w:pPr>
          </w:p>
          <w:p w14:paraId="0D2DE4A1" w14:textId="77777777" w:rsidR="005B70C8" w:rsidRPr="005B70C8" w:rsidRDefault="005B70C8" w:rsidP="005B70C8">
            <w:pPr>
              <w:pStyle w:val="NormalWeb"/>
              <w:numPr>
                <w:ilvl w:val="0"/>
                <w:numId w:val="11"/>
              </w:numPr>
              <w:spacing w:before="0" w:beforeAutospacing="0" w:after="0" w:afterAutospacing="0"/>
              <w:rPr>
                <w:rFonts w:asciiTheme="majorHAnsi" w:hAnsiTheme="majorHAnsi" w:cstheme="majorHAnsi"/>
              </w:rPr>
            </w:pPr>
            <w:r w:rsidRPr="005B70C8">
              <w:rPr>
                <w:rFonts w:asciiTheme="majorHAnsi" w:hAnsiTheme="majorHAnsi" w:cstheme="majorHAnsi"/>
              </w:rPr>
              <w:t>The school recognises that certain contexts may present additional barriers, such as:</w:t>
            </w:r>
          </w:p>
          <w:p w14:paraId="34A8AB90" w14:textId="77777777" w:rsidR="005B70C8" w:rsidRPr="005B70C8" w:rsidRDefault="005B70C8" w:rsidP="005B70C8">
            <w:pPr>
              <w:pStyle w:val="NormalWeb"/>
              <w:numPr>
                <w:ilvl w:val="1"/>
                <w:numId w:val="11"/>
              </w:numPr>
              <w:spacing w:before="0" w:beforeAutospacing="0" w:after="0" w:afterAutospacing="0"/>
              <w:rPr>
                <w:rFonts w:asciiTheme="majorHAnsi" w:hAnsiTheme="majorHAnsi" w:cstheme="majorHAnsi"/>
              </w:rPr>
            </w:pPr>
            <w:r w:rsidRPr="005B70C8">
              <w:rPr>
                <w:rFonts w:asciiTheme="majorHAnsi" w:hAnsiTheme="majorHAnsi" w:cstheme="majorHAnsi"/>
              </w:rPr>
              <w:t>Unstructured social times for pupils with SEMH needs</w:t>
            </w:r>
          </w:p>
          <w:p w14:paraId="45CA7A32" w14:textId="77777777" w:rsidR="005B70C8" w:rsidRPr="005B70C8" w:rsidRDefault="005B70C8" w:rsidP="005B70C8">
            <w:pPr>
              <w:pStyle w:val="NormalWeb"/>
              <w:numPr>
                <w:ilvl w:val="1"/>
                <w:numId w:val="11"/>
              </w:numPr>
              <w:spacing w:before="0" w:beforeAutospacing="0" w:after="0" w:afterAutospacing="0"/>
              <w:rPr>
                <w:rFonts w:asciiTheme="majorHAnsi" w:hAnsiTheme="majorHAnsi" w:cstheme="majorHAnsi"/>
              </w:rPr>
            </w:pPr>
            <w:r w:rsidRPr="005B70C8">
              <w:rPr>
                <w:rFonts w:asciiTheme="majorHAnsi" w:hAnsiTheme="majorHAnsi" w:cstheme="majorHAnsi"/>
              </w:rPr>
              <w:t>After-school provision for pupils with mobility needs</w:t>
            </w:r>
          </w:p>
          <w:p w14:paraId="03BEA390" w14:textId="77777777" w:rsidR="00FF0A25" w:rsidRDefault="005B70C8" w:rsidP="00FF0A25">
            <w:pPr>
              <w:pStyle w:val="NormalWeb"/>
              <w:numPr>
                <w:ilvl w:val="1"/>
                <w:numId w:val="11"/>
              </w:numPr>
              <w:spacing w:before="0" w:beforeAutospacing="0" w:after="0" w:afterAutospacing="0"/>
              <w:rPr>
                <w:rFonts w:asciiTheme="majorHAnsi" w:hAnsiTheme="majorHAnsi" w:cstheme="majorHAnsi"/>
              </w:rPr>
            </w:pPr>
            <w:r w:rsidRPr="005B70C8">
              <w:rPr>
                <w:rFonts w:asciiTheme="majorHAnsi" w:hAnsiTheme="majorHAnsi" w:cstheme="majorHAnsi"/>
              </w:rPr>
              <w:t>Educational visits for pupils with medical or complex health needs</w:t>
            </w:r>
          </w:p>
          <w:p w14:paraId="43958528" w14:textId="77777777" w:rsidR="00FF0A25" w:rsidRPr="00FF0A25" w:rsidRDefault="00FF0A25" w:rsidP="00FF0A25">
            <w:pPr>
              <w:pStyle w:val="NormalWeb"/>
              <w:spacing w:before="0" w:beforeAutospacing="0" w:after="0" w:afterAutospacing="0"/>
              <w:ind w:left="1080"/>
              <w:rPr>
                <w:rFonts w:asciiTheme="majorHAnsi" w:hAnsiTheme="majorHAnsi" w:cstheme="majorHAnsi"/>
              </w:rPr>
            </w:pPr>
          </w:p>
          <w:p w14:paraId="5A223210" w14:textId="77777777" w:rsidR="0097716C" w:rsidRDefault="005B70C8" w:rsidP="00FF0A25">
            <w:pPr>
              <w:pStyle w:val="NormalWeb"/>
              <w:numPr>
                <w:ilvl w:val="0"/>
                <w:numId w:val="11"/>
              </w:numPr>
              <w:spacing w:before="0" w:beforeAutospacing="0" w:after="0" w:afterAutospacing="0"/>
              <w:rPr>
                <w:rFonts w:asciiTheme="majorHAnsi" w:hAnsiTheme="majorHAnsi" w:cstheme="majorHAnsi"/>
                <w:noProof/>
              </w:rPr>
            </w:pPr>
            <w:r w:rsidRPr="005B70C8">
              <w:rPr>
                <w:rFonts w:asciiTheme="majorHAnsi" w:hAnsiTheme="majorHAnsi" w:cstheme="majorHAnsi"/>
              </w:rPr>
              <w:t>Individual risk assessments, medical plans and reasonable adjustments are implemented to remove or minimise barriers. Participation is planned proactively to ensure pupils with disabilities are not disadvantaged and can engage alongside their peers wherever possible.</w:t>
            </w:r>
          </w:p>
          <w:p w14:paraId="6CE7642E" w14:textId="77777777" w:rsidR="00FF0A25" w:rsidRPr="005B70C8" w:rsidRDefault="00FF0A25" w:rsidP="00FF0A25">
            <w:pPr>
              <w:pStyle w:val="NormalWeb"/>
              <w:spacing w:before="0" w:beforeAutospacing="0" w:after="0" w:afterAutospacing="0"/>
              <w:ind w:left="360"/>
              <w:rPr>
                <w:rFonts w:asciiTheme="majorHAnsi" w:hAnsiTheme="majorHAnsi" w:cstheme="majorHAnsi"/>
                <w:noProof/>
              </w:rPr>
            </w:pPr>
          </w:p>
        </w:tc>
      </w:tr>
      <w:tr w:rsidR="00473B08" w:rsidRPr="00473B08" w14:paraId="295F575E" w14:textId="77777777" w:rsidTr="006737CB">
        <w:trPr>
          <w:trHeight w:val="293"/>
        </w:trPr>
        <w:tc>
          <w:tcPr>
            <w:tcW w:w="1813" w:type="dxa"/>
            <w:vAlign w:val="center"/>
          </w:tcPr>
          <w:p w14:paraId="550B9A0D"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Objective</w:t>
            </w:r>
          </w:p>
        </w:tc>
        <w:tc>
          <w:tcPr>
            <w:tcW w:w="1672" w:type="dxa"/>
            <w:vAlign w:val="center"/>
          </w:tcPr>
          <w:p w14:paraId="3921C4EE"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Current Position</w:t>
            </w:r>
          </w:p>
        </w:tc>
        <w:tc>
          <w:tcPr>
            <w:tcW w:w="1838" w:type="dxa"/>
            <w:vAlign w:val="center"/>
          </w:tcPr>
          <w:p w14:paraId="5F8CC0FD"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Actions</w:t>
            </w:r>
          </w:p>
        </w:tc>
        <w:tc>
          <w:tcPr>
            <w:tcW w:w="1612" w:type="dxa"/>
            <w:vAlign w:val="center"/>
          </w:tcPr>
          <w:p w14:paraId="35D4A4A5"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Responsibility</w:t>
            </w:r>
          </w:p>
        </w:tc>
        <w:tc>
          <w:tcPr>
            <w:tcW w:w="1785" w:type="dxa"/>
            <w:vAlign w:val="center"/>
          </w:tcPr>
          <w:p w14:paraId="39BD15A6"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Timescale</w:t>
            </w:r>
          </w:p>
        </w:tc>
        <w:tc>
          <w:tcPr>
            <w:tcW w:w="1629" w:type="dxa"/>
            <w:vAlign w:val="center"/>
          </w:tcPr>
          <w:p w14:paraId="25F454A0"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Measurable Success Criteria</w:t>
            </w:r>
          </w:p>
        </w:tc>
      </w:tr>
      <w:tr w:rsidR="00473B08" w:rsidRPr="00473B08" w14:paraId="5CEA365B" w14:textId="77777777" w:rsidTr="006737CB">
        <w:trPr>
          <w:trHeight w:val="293"/>
        </w:trPr>
        <w:tc>
          <w:tcPr>
            <w:tcW w:w="1813" w:type="dxa"/>
          </w:tcPr>
          <w:p w14:paraId="49A77170" w14:textId="77777777" w:rsidR="00D07E9A" w:rsidRPr="00473B08" w:rsidRDefault="008D6E19" w:rsidP="00D07E9A">
            <w:pPr>
              <w:rPr>
                <w:rFonts w:asciiTheme="majorHAnsi" w:hAnsiTheme="majorHAnsi" w:cstheme="majorHAnsi"/>
                <w:sz w:val="24"/>
                <w:szCs w:val="24"/>
              </w:rPr>
            </w:pPr>
            <w:r w:rsidRPr="008D6E19">
              <w:rPr>
                <w:rFonts w:asciiTheme="majorHAnsi" w:hAnsiTheme="majorHAnsi" w:cstheme="majorHAnsi"/>
                <w:sz w:val="24"/>
                <w:szCs w:val="24"/>
              </w:rPr>
              <w:t>Enhance classroom environments to support sensory regulation and inclusive communication</w:t>
            </w:r>
          </w:p>
        </w:tc>
        <w:tc>
          <w:tcPr>
            <w:tcW w:w="1672" w:type="dxa"/>
          </w:tcPr>
          <w:p w14:paraId="37B7A9AF" w14:textId="77777777" w:rsidR="00D07E9A" w:rsidRPr="00473B08" w:rsidRDefault="00D07E9A" w:rsidP="00D07E9A">
            <w:pPr>
              <w:rPr>
                <w:rFonts w:asciiTheme="majorHAnsi" w:hAnsiTheme="majorHAnsi" w:cstheme="majorHAnsi"/>
                <w:sz w:val="24"/>
                <w:szCs w:val="24"/>
              </w:rPr>
            </w:pPr>
            <w:r w:rsidRPr="00473B08">
              <w:rPr>
                <w:rFonts w:asciiTheme="majorHAnsi" w:hAnsiTheme="majorHAnsi" w:cstheme="majorHAnsi"/>
                <w:sz w:val="24"/>
                <w:szCs w:val="24"/>
              </w:rPr>
              <w:t xml:space="preserve">Some adaptations in </w:t>
            </w:r>
            <w:r w:rsidRPr="00E05045">
              <w:rPr>
                <w:rFonts w:asciiTheme="majorHAnsi" w:hAnsiTheme="majorHAnsi" w:cstheme="majorHAnsi"/>
                <w:sz w:val="24"/>
                <w:szCs w:val="24"/>
              </w:rPr>
              <w:t>place</w:t>
            </w:r>
            <w:r w:rsidR="00E05045" w:rsidRPr="00E05045">
              <w:rPr>
                <w:rFonts w:asciiTheme="majorHAnsi" w:hAnsiTheme="majorHAnsi" w:cstheme="majorHAnsi"/>
                <w:sz w:val="24"/>
                <w:szCs w:val="24"/>
              </w:rPr>
              <w:t>;</w:t>
            </w:r>
            <w:r w:rsidR="00E05045" w:rsidRPr="00E05045">
              <w:rPr>
                <w:rFonts w:asciiTheme="majorHAnsi" w:hAnsiTheme="majorHAnsi"/>
                <w:sz w:val="24"/>
                <w:szCs w:val="24"/>
              </w:rPr>
              <w:t xml:space="preserve"> practice varies between classrooms</w:t>
            </w:r>
          </w:p>
        </w:tc>
        <w:tc>
          <w:tcPr>
            <w:tcW w:w="1838" w:type="dxa"/>
          </w:tcPr>
          <w:p w14:paraId="1BF569CE" w14:textId="77777777" w:rsidR="00D07E9A" w:rsidRPr="00473B08" w:rsidRDefault="00055F97" w:rsidP="00D07E9A">
            <w:pPr>
              <w:rPr>
                <w:rFonts w:asciiTheme="majorHAnsi" w:hAnsiTheme="majorHAnsi" w:cstheme="majorHAnsi"/>
                <w:sz w:val="24"/>
                <w:szCs w:val="24"/>
              </w:rPr>
            </w:pPr>
            <w:r w:rsidRPr="00055F97">
              <w:rPr>
                <w:rFonts w:asciiTheme="majorHAnsi" w:hAnsiTheme="majorHAnsi" w:cstheme="majorHAnsi"/>
                <w:sz w:val="24"/>
                <w:szCs w:val="24"/>
              </w:rPr>
              <w:t>Review sensory and communication provision across the school; implement improvements where required; ensure staff are trained in inclusive classroom strategies</w:t>
            </w:r>
          </w:p>
        </w:tc>
        <w:tc>
          <w:tcPr>
            <w:tcW w:w="1612" w:type="dxa"/>
          </w:tcPr>
          <w:p w14:paraId="30E8C566" w14:textId="77777777" w:rsidR="00D07E9A" w:rsidRPr="00473B08" w:rsidRDefault="00D07E9A" w:rsidP="00D07E9A">
            <w:pPr>
              <w:rPr>
                <w:rFonts w:asciiTheme="majorHAnsi" w:hAnsiTheme="majorHAnsi" w:cstheme="majorHAnsi"/>
                <w:sz w:val="24"/>
                <w:szCs w:val="24"/>
              </w:rPr>
            </w:pPr>
            <w:r w:rsidRPr="00473B08">
              <w:rPr>
                <w:rFonts w:asciiTheme="majorHAnsi" w:hAnsiTheme="majorHAnsi" w:cstheme="majorHAnsi"/>
                <w:sz w:val="24"/>
                <w:szCs w:val="24"/>
              </w:rPr>
              <w:t>SENCo / SLT</w:t>
            </w:r>
          </w:p>
        </w:tc>
        <w:tc>
          <w:tcPr>
            <w:tcW w:w="1785" w:type="dxa"/>
          </w:tcPr>
          <w:p w14:paraId="6CE9B16B" w14:textId="77777777" w:rsidR="00D07E9A" w:rsidRPr="00473B08" w:rsidRDefault="00C85887" w:rsidP="00D07E9A">
            <w:pPr>
              <w:rPr>
                <w:rFonts w:asciiTheme="majorHAnsi" w:hAnsiTheme="majorHAnsi" w:cstheme="majorHAnsi"/>
                <w:sz w:val="24"/>
                <w:szCs w:val="24"/>
              </w:rPr>
            </w:pPr>
            <w:r>
              <w:rPr>
                <w:rFonts w:asciiTheme="majorHAnsi" w:hAnsiTheme="majorHAnsi" w:cstheme="majorHAnsi"/>
                <w:sz w:val="24"/>
                <w:szCs w:val="24"/>
              </w:rPr>
              <w:t>Annual review cycle</w:t>
            </w:r>
          </w:p>
        </w:tc>
        <w:tc>
          <w:tcPr>
            <w:tcW w:w="1629" w:type="dxa"/>
          </w:tcPr>
          <w:p w14:paraId="5C484E21" w14:textId="77777777" w:rsidR="00D07E9A" w:rsidRPr="00473B08" w:rsidRDefault="00C85887" w:rsidP="00D07E9A">
            <w:pPr>
              <w:rPr>
                <w:rFonts w:asciiTheme="majorHAnsi" w:hAnsiTheme="majorHAnsi" w:cstheme="majorHAnsi"/>
                <w:sz w:val="24"/>
                <w:szCs w:val="24"/>
              </w:rPr>
            </w:pPr>
            <w:r w:rsidRPr="00C85887">
              <w:rPr>
                <w:rFonts w:asciiTheme="majorHAnsi" w:hAnsiTheme="majorHAnsi" w:cstheme="majorHAnsi"/>
                <w:sz w:val="24"/>
                <w:szCs w:val="24"/>
              </w:rPr>
              <w:t>Learning walks evidence consistent inclusive practice; pupil voice reflects improved engagement and regulation; SEND pupils make expected progress</w:t>
            </w:r>
          </w:p>
        </w:tc>
      </w:tr>
      <w:tr w:rsidR="00473B08" w:rsidRPr="00473B08" w14:paraId="6E5C74B9" w14:textId="77777777" w:rsidTr="006737CB">
        <w:trPr>
          <w:trHeight w:val="293"/>
        </w:trPr>
        <w:tc>
          <w:tcPr>
            <w:tcW w:w="1813" w:type="dxa"/>
          </w:tcPr>
          <w:p w14:paraId="20343041" w14:textId="77777777" w:rsidR="00D07E9A" w:rsidRPr="00473B08" w:rsidRDefault="0004158F" w:rsidP="00D07E9A">
            <w:pPr>
              <w:rPr>
                <w:rFonts w:asciiTheme="majorHAnsi" w:hAnsiTheme="majorHAnsi" w:cstheme="majorHAnsi"/>
                <w:sz w:val="24"/>
                <w:szCs w:val="24"/>
              </w:rPr>
            </w:pPr>
            <w:r>
              <w:rPr>
                <w:rFonts w:asciiTheme="majorHAnsi" w:hAnsiTheme="majorHAnsi" w:cstheme="majorHAnsi"/>
                <w:sz w:val="24"/>
                <w:szCs w:val="24"/>
              </w:rPr>
              <w:t>I</w:t>
            </w:r>
            <w:r w:rsidRPr="0004158F">
              <w:rPr>
                <w:rFonts w:asciiTheme="majorHAnsi" w:hAnsiTheme="majorHAnsi" w:cstheme="majorHAnsi"/>
                <w:sz w:val="24"/>
                <w:szCs w:val="24"/>
              </w:rPr>
              <w:t>mprove the use of technology to enhance accessibility and inclusive teaching</w:t>
            </w:r>
          </w:p>
        </w:tc>
        <w:tc>
          <w:tcPr>
            <w:tcW w:w="1672" w:type="dxa"/>
          </w:tcPr>
          <w:p w14:paraId="0D2BF65F" w14:textId="77777777" w:rsidR="00D07E9A" w:rsidRPr="00473B08" w:rsidRDefault="0004158F" w:rsidP="00D07E9A">
            <w:pPr>
              <w:rPr>
                <w:rFonts w:asciiTheme="majorHAnsi" w:hAnsiTheme="majorHAnsi" w:cstheme="majorHAnsi"/>
                <w:sz w:val="24"/>
                <w:szCs w:val="24"/>
              </w:rPr>
            </w:pPr>
            <w:r>
              <w:rPr>
                <w:rFonts w:asciiTheme="majorHAnsi" w:hAnsiTheme="majorHAnsi" w:cstheme="majorHAnsi"/>
                <w:sz w:val="24"/>
                <w:szCs w:val="24"/>
              </w:rPr>
              <w:t>Technology available but provision varies</w:t>
            </w:r>
          </w:p>
        </w:tc>
        <w:tc>
          <w:tcPr>
            <w:tcW w:w="1838" w:type="dxa"/>
          </w:tcPr>
          <w:p w14:paraId="6A975C4C" w14:textId="77777777" w:rsidR="00D07E9A" w:rsidRPr="00473B08"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Review current technology provision; prioritise upgrades that improve accessibility and engagement; provide staff guidance where required</w:t>
            </w:r>
          </w:p>
        </w:tc>
        <w:tc>
          <w:tcPr>
            <w:tcW w:w="1612" w:type="dxa"/>
          </w:tcPr>
          <w:p w14:paraId="4BBCBBE1" w14:textId="77777777" w:rsidR="00D07E9A" w:rsidRPr="00473B08" w:rsidRDefault="00D07E9A" w:rsidP="00D07E9A">
            <w:pPr>
              <w:rPr>
                <w:rFonts w:asciiTheme="majorHAnsi" w:hAnsiTheme="majorHAnsi" w:cstheme="majorHAnsi"/>
                <w:sz w:val="24"/>
                <w:szCs w:val="24"/>
              </w:rPr>
            </w:pPr>
            <w:r w:rsidRPr="00473B08">
              <w:rPr>
                <w:rFonts w:asciiTheme="majorHAnsi" w:hAnsiTheme="majorHAnsi" w:cstheme="majorHAnsi"/>
                <w:sz w:val="24"/>
                <w:szCs w:val="24"/>
              </w:rPr>
              <w:t>Computing Lead / Headteacher</w:t>
            </w:r>
          </w:p>
        </w:tc>
        <w:tc>
          <w:tcPr>
            <w:tcW w:w="1785" w:type="dxa"/>
          </w:tcPr>
          <w:p w14:paraId="228092A3" w14:textId="77777777" w:rsidR="00D07E9A" w:rsidRPr="00473B08" w:rsidRDefault="007C4246" w:rsidP="00D07E9A">
            <w:pPr>
              <w:rPr>
                <w:rFonts w:asciiTheme="majorHAnsi" w:hAnsiTheme="majorHAnsi" w:cstheme="majorHAnsi"/>
                <w:sz w:val="24"/>
                <w:szCs w:val="24"/>
              </w:rPr>
            </w:pPr>
            <w:r>
              <w:rPr>
                <w:rFonts w:asciiTheme="majorHAnsi" w:hAnsiTheme="majorHAnsi" w:cstheme="majorHAnsi"/>
                <w:sz w:val="24"/>
                <w:szCs w:val="24"/>
              </w:rPr>
              <w:t>Rolling review</w:t>
            </w:r>
          </w:p>
        </w:tc>
        <w:tc>
          <w:tcPr>
            <w:tcW w:w="1629" w:type="dxa"/>
          </w:tcPr>
          <w:p w14:paraId="39864045" w14:textId="77777777" w:rsidR="00D07E9A" w:rsidRPr="00473B08"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Classroom technology supports inclusive delivery; staff report improved accessibility; pupils demonstrate increased engagement</w:t>
            </w:r>
          </w:p>
        </w:tc>
      </w:tr>
      <w:tr w:rsidR="00473B08" w:rsidRPr="00473B08" w14:paraId="50CFE611" w14:textId="77777777" w:rsidTr="006737CB">
        <w:trPr>
          <w:trHeight w:val="293"/>
        </w:trPr>
        <w:tc>
          <w:tcPr>
            <w:tcW w:w="1813" w:type="dxa"/>
          </w:tcPr>
          <w:p w14:paraId="6BF6DF5B" w14:textId="77777777" w:rsidR="00D07E9A" w:rsidRPr="00473B08" w:rsidRDefault="007C4246" w:rsidP="00D07E9A">
            <w:pPr>
              <w:rPr>
                <w:rFonts w:asciiTheme="majorHAnsi" w:hAnsiTheme="majorHAnsi" w:cstheme="majorHAnsi"/>
                <w:sz w:val="24"/>
                <w:szCs w:val="24"/>
              </w:rPr>
            </w:pPr>
            <w:r w:rsidRPr="007C4246">
              <w:rPr>
                <w:rFonts w:asciiTheme="majorHAnsi" w:hAnsiTheme="majorHAnsi" w:cstheme="majorHAnsi"/>
                <w:sz w:val="24"/>
                <w:szCs w:val="24"/>
              </w:rPr>
              <w:lastRenderedPageBreak/>
              <w:t>Ensure classroom displays and learning environments support focus and accessibility</w:t>
            </w:r>
          </w:p>
        </w:tc>
        <w:tc>
          <w:tcPr>
            <w:tcW w:w="1672" w:type="dxa"/>
          </w:tcPr>
          <w:p w14:paraId="78E39387" w14:textId="77777777" w:rsidR="00D07E9A" w:rsidRPr="00473B08" w:rsidRDefault="007C4246" w:rsidP="00D07E9A">
            <w:pPr>
              <w:rPr>
                <w:rFonts w:asciiTheme="majorHAnsi" w:hAnsiTheme="majorHAnsi" w:cstheme="majorHAnsi"/>
                <w:sz w:val="24"/>
                <w:szCs w:val="24"/>
              </w:rPr>
            </w:pPr>
            <w:r>
              <w:rPr>
                <w:rFonts w:asciiTheme="majorHAnsi" w:hAnsiTheme="majorHAnsi" w:cstheme="majorHAnsi"/>
                <w:sz w:val="24"/>
                <w:szCs w:val="24"/>
              </w:rPr>
              <w:t>Display approaches vary</w:t>
            </w:r>
          </w:p>
        </w:tc>
        <w:tc>
          <w:tcPr>
            <w:tcW w:w="1838" w:type="dxa"/>
          </w:tcPr>
          <w:p w14:paraId="4D9F8A6B" w14:textId="77777777" w:rsidR="00D07E9A" w:rsidRPr="00473B08"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Develop and implement guidance on accessible classroom environments; monitor through learning walks</w:t>
            </w:r>
          </w:p>
        </w:tc>
        <w:tc>
          <w:tcPr>
            <w:tcW w:w="1612" w:type="dxa"/>
          </w:tcPr>
          <w:p w14:paraId="7C8E05C1" w14:textId="77777777" w:rsidR="00D07E9A" w:rsidRPr="00473B08" w:rsidRDefault="00D07E9A" w:rsidP="00D07E9A">
            <w:pPr>
              <w:rPr>
                <w:rFonts w:asciiTheme="majorHAnsi" w:hAnsiTheme="majorHAnsi" w:cstheme="majorHAnsi"/>
                <w:sz w:val="24"/>
                <w:szCs w:val="24"/>
              </w:rPr>
            </w:pPr>
            <w:r w:rsidRPr="00473B08">
              <w:rPr>
                <w:rFonts w:asciiTheme="majorHAnsi" w:hAnsiTheme="majorHAnsi" w:cstheme="majorHAnsi"/>
                <w:sz w:val="24"/>
                <w:szCs w:val="24"/>
              </w:rPr>
              <w:t>SLT</w:t>
            </w:r>
          </w:p>
        </w:tc>
        <w:tc>
          <w:tcPr>
            <w:tcW w:w="1785" w:type="dxa"/>
          </w:tcPr>
          <w:p w14:paraId="6F7FC9FA" w14:textId="77777777" w:rsidR="00D07E9A" w:rsidRPr="00473B08" w:rsidRDefault="007C4246" w:rsidP="00D07E9A">
            <w:pPr>
              <w:rPr>
                <w:rFonts w:asciiTheme="majorHAnsi" w:hAnsiTheme="majorHAnsi" w:cstheme="majorHAnsi"/>
                <w:sz w:val="24"/>
                <w:szCs w:val="24"/>
              </w:rPr>
            </w:pPr>
            <w:r>
              <w:rPr>
                <w:rFonts w:asciiTheme="majorHAnsi" w:hAnsiTheme="majorHAnsi" w:cstheme="majorHAnsi"/>
                <w:sz w:val="24"/>
                <w:szCs w:val="24"/>
              </w:rPr>
              <w:t>Annual review</w:t>
            </w:r>
          </w:p>
        </w:tc>
        <w:tc>
          <w:tcPr>
            <w:tcW w:w="1629" w:type="dxa"/>
          </w:tcPr>
          <w:p w14:paraId="1474683F" w14:textId="77777777" w:rsidR="00D07E9A" w:rsidRPr="00473B08"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Learning environments are consistent and supportive; reduced visual distraction observed; pupil voice indicates improved focus</w:t>
            </w:r>
          </w:p>
        </w:tc>
      </w:tr>
      <w:tr w:rsidR="00D07E9A" w:rsidRPr="00473B08" w14:paraId="0590F063" w14:textId="77777777" w:rsidTr="006737CB">
        <w:trPr>
          <w:trHeight w:val="293"/>
        </w:trPr>
        <w:tc>
          <w:tcPr>
            <w:tcW w:w="1813" w:type="dxa"/>
          </w:tcPr>
          <w:p w14:paraId="52BA0852" w14:textId="77777777" w:rsidR="00D07E9A" w:rsidRPr="00473B08"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Ensure the curriculum is accessible and reflects diversity, including disability representation</w:t>
            </w:r>
          </w:p>
        </w:tc>
        <w:tc>
          <w:tcPr>
            <w:tcW w:w="1672" w:type="dxa"/>
          </w:tcPr>
          <w:p w14:paraId="45DE0C14" w14:textId="77777777" w:rsidR="00D07E9A" w:rsidRPr="00473B08" w:rsidRDefault="00834D11" w:rsidP="00D07E9A">
            <w:pPr>
              <w:rPr>
                <w:rFonts w:asciiTheme="majorHAnsi" w:hAnsiTheme="majorHAnsi" w:cstheme="majorHAnsi"/>
                <w:sz w:val="24"/>
                <w:szCs w:val="24"/>
              </w:rPr>
            </w:pPr>
            <w:r w:rsidRPr="00834D11">
              <w:rPr>
                <w:rFonts w:asciiTheme="majorHAnsi" w:hAnsiTheme="majorHAnsi" w:cstheme="majorHAnsi"/>
                <w:sz w:val="24"/>
                <w:szCs w:val="24"/>
              </w:rPr>
              <w:t>Curriculum review processes in place; representation varies across subjects.</w:t>
            </w:r>
          </w:p>
        </w:tc>
        <w:tc>
          <w:tcPr>
            <w:tcW w:w="1838" w:type="dxa"/>
          </w:tcPr>
          <w:p w14:paraId="72823062" w14:textId="77777777" w:rsidR="00D07E9A" w:rsidRPr="00473B08"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Continue rolling review of curriculum content and resources to ensure accessibility and representation; update materials where required</w:t>
            </w:r>
          </w:p>
        </w:tc>
        <w:tc>
          <w:tcPr>
            <w:tcW w:w="1612" w:type="dxa"/>
          </w:tcPr>
          <w:p w14:paraId="078706A2" w14:textId="77777777" w:rsidR="00D07E9A" w:rsidRPr="00473B08" w:rsidRDefault="00834D11" w:rsidP="00D07E9A">
            <w:pPr>
              <w:rPr>
                <w:rFonts w:asciiTheme="majorHAnsi" w:hAnsiTheme="majorHAnsi" w:cstheme="majorHAnsi"/>
                <w:sz w:val="24"/>
                <w:szCs w:val="24"/>
              </w:rPr>
            </w:pPr>
            <w:r>
              <w:rPr>
                <w:rFonts w:asciiTheme="majorHAnsi" w:hAnsiTheme="majorHAnsi" w:cstheme="majorHAnsi"/>
                <w:sz w:val="24"/>
                <w:szCs w:val="24"/>
              </w:rPr>
              <w:t>SLT/ Subject Leaders</w:t>
            </w:r>
          </w:p>
        </w:tc>
        <w:tc>
          <w:tcPr>
            <w:tcW w:w="1785" w:type="dxa"/>
          </w:tcPr>
          <w:p w14:paraId="62161F09" w14:textId="77777777" w:rsidR="00D07E9A" w:rsidRPr="00473B08" w:rsidRDefault="00834D11" w:rsidP="00D07E9A">
            <w:pPr>
              <w:rPr>
                <w:rFonts w:asciiTheme="majorHAnsi" w:hAnsiTheme="majorHAnsi" w:cstheme="majorHAnsi"/>
                <w:sz w:val="24"/>
                <w:szCs w:val="24"/>
              </w:rPr>
            </w:pPr>
            <w:r>
              <w:rPr>
                <w:rFonts w:asciiTheme="majorHAnsi" w:hAnsiTheme="majorHAnsi" w:cstheme="majorHAnsi"/>
                <w:sz w:val="24"/>
                <w:szCs w:val="24"/>
              </w:rPr>
              <w:t xml:space="preserve">Rolling </w:t>
            </w:r>
            <w:r w:rsidR="007C4246">
              <w:rPr>
                <w:rFonts w:asciiTheme="majorHAnsi" w:hAnsiTheme="majorHAnsi" w:cstheme="majorHAnsi"/>
                <w:sz w:val="24"/>
                <w:szCs w:val="24"/>
              </w:rPr>
              <w:t>review</w:t>
            </w:r>
          </w:p>
        </w:tc>
        <w:tc>
          <w:tcPr>
            <w:tcW w:w="1629" w:type="dxa"/>
          </w:tcPr>
          <w:p w14:paraId="05B1803A" w14:textId="77777777" w:rsidR="00D07E9A" w:rsidRPr="00473B08"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Curriculum planning evidences inclusive representation; resources reflect diverse needs; pupil discussions show awareness of diversity</w:t>
            </w:r>
          </w:p>
        </w:tc>
      </w:tr>
      <w:tr w:rsidR="00834D11" w:rsidRPr="00473B08" w14:paraId="29BD74E3" w14:textId="77777777" w:rsidTr="006737CB">
        <w:trPr>
          <w:trHeight w:val="293"/>
        </w:trPr>
        <w:tc>
          <w:tcPr>
            <w:tcW w:w="1813" w:type="dxa"/>
          </w:tcPr>
          <w:p w14:paraId="2462CC1A" w14:textId="77777777" w:rsidR="00834D11" w:rsidRPr="00FF0A25" w:rsidRDefault="003875D7" w:rsidP="00D07E9A">
            <w:pPr>
              <w:rPr>
                <w:rFonts w:asciiTheme="majorHAnsi" w:hAnsiTheme="majorHAnsi" w:cstheme="majorHAnsi"/>
                <w:sz w:val="24"/>
                <w:szCs w:val="24"/>
              </w:rPr>
            </w:pPr>
            <w:r w:rsidRPr="003875D7">
              <w:rPr>
                <w:rFonts w:asciiTheme="majorHAnsi" w:hAnsiTheme="majorHAnsi" w:cstheme="majorHAnsi"/>
                <w:sz w:val="24"/>
                <w:szCs w:val="24"/>
              </w:rPr>
              <w:t>Ensure pupils with disabilities or medical needs are fully included in the wider curriculum, including educational visits, residentials and extra-curricular provision.</w:t>
            </w:r>
          </w:p>
        </w:tc>
        <w:tc>
          <w:tcPr>
            <w:tcW w:w="1672" w:type="dxa"/>
          </w:tcPr>
          <w:p w14:paraId="7D3CB584" w14:textId="77777777" w:rsidR="00834D11" w:rsidRPr="00834D11" w:rsidRDefault="00546FA2" w:rsidP="00D07E9A">
            <w:pPr>
              <w:rPr>
                <w:rFonts w:asciiTheme="majorHAnsi" w:hAnsiTheme="majorHAnsi" w:cstheme="majorHAnsi"/>
                <w:sz w:val="24"/>
                <w:szCs w:val="24"/>
              </w:rPr>
            </w:pPr>
            <w:r w:rsidRPr="00546FA2">
              <w:rPr>
                <w:rFonts w:asciiTheme="majorHAnsi" w:hAnsiTheme="majorHAnsi" w:cstheme="majorHAnsi"/>
                <w:sz w:val="24"/>
                <w:szCs w:val="24"/>
              </w:rPr>
              <w:t>Pupils participate in enrichment activities with adjustments made where required.</w:t>
            </w:r>
          </w:p>
        </w:tc>
        <w:tc>
          <w:tcPr>
            <w:tcW w:w="1838" w:type="dxa"/>
          </w:tcPr>
          <w:p w14:paraId="1D0C9260" w14:textId="77777777" w:rsidR="00546FA2" w:rsidRPr="00546FA2" w:rsidRDefault="00546FA2" w:rsidP="00546FA2">
            <w:pPr>
              <w:rPr>
                <w:rFonts w:asciiTheme="majorHAnsi" w:hAnsiTheme="majorHAnsi" w:cstheme="majorHAnsi"/>
                <w:sz w:val="24"/>
                <w:szCs w:val="24"/>
              </w:rPr>
            </w:pPr>
            <w:r w:rsidRPr="00546FA2">
              <w:rPr>
                <w:rFonts w:asciiTheme="majorHAnsi" w:hAnsiTheme="majorHAnsi" w:cstheme="majorHAnsi"/>
                <w:sz w:val="24"/>
                <w:szCs w:val="24"/>
              </w:rPr>
              <w:t>Develop personalised risk assessments and medical plans where necessary</w:t>
            </w:r>
          </w:p>
          <w:p w14:paraId="06582573" w14:textId="77777777" w:rsidR="00546FA2" w:rsidRPr="00546FA2" w:rsidRDefault="00546FA2" w:rsidP="00546FA2">
            <w:pPr>
              <w:rPr>
                <w:rFonts w:asciiTheme="majorHAnsi" w:hAnsiTheme="majorHAnsi" w:cstheme="majorHAnsi"/>
                <w:sz w:val="24"/>
                <w:szCs w:val="24"/>
              </w:rPr>
            </w:pPr>
          </w:p>
          <w:p w14:paraId="7EA16592" w14:textId="77777777" w:rsidR="00546FA2" w:rsidRPr="00546FA2" w:rsidRDefault="00546FA2" w:rsidP="00546FA2">
            <w:pPr>
              <w:rPr>
                <w:rFonts w:asciiTheme="majorHAnsi" w:hAnsiTheme="majorHAnsi" w:cstheme="majorHAnsi"/>
                <w:sz w:val="24"/>
                <w:szCs w:val="24"/>
              </w:rPr>
            </w:pPr>
            <w:r w:rsidRPr="00546FA2">
              <w:rPr>
                <w:rFonts w:asciiTheme="majorHAnsi" w:hAnsiTheme="majorHAnsi" w:cstheme="majorHAnsi"/>
                <w:sz w:val="24"/>
                <w:szCs w:val="24"/>
              </w:rPr>
              <w:t>Liaise with parents and specialists to remove barriers</w:t>
            </w:r>
          </w:p>
          <w:p w14:paraId="10C2861B" w14:textId="77777777" w:rsidR="00546FA2" w:rsidRPr="00546FA2" w:rsidRDefault="00546FA2" w:rsidP="00546FA2">
            <w:pPr>
              <w:rPr>
                <w:rFonts w:asciiTheme="majorHAnsi" w:hAnsiTheme="majorHAnsi" w:cstheme="majorHAnsi"/>
                <w:sz w:val="24"/>
                <w:szCs w:val="24"/>
              </w:rPr>
            </w:pPr>
          </w:p>
          <w:p w14:paraId="119F7B39" w14:textId="77777777" w:rsidR="00546FA2" w:rsidRPr="00546FA2" w:rsidRDefault="00546FA2" w:rsidP="00546FA2">
            <w:pPr>
              <w:rPr>
                <w:rFonts w:asciiTheme="majorHAnsi" w:hAnsiTheme="majorHAnsi" w:cstheme="majorHAnsi"/>
                <w:sz w:val="24"/>
                <w:szCs w:val="24"/>
              </w:rPr>
            </w:pPr>
            <w:r w:rsidRPr="00546FA2">
              <w:rPr>
                <w:rFonts w:asciiTheme="majorHAnsi" w:hAnsiTheme="majorHAnsi" w:cstheme="majorHAnsi"/>
                <w:sz w:val="24"/>
                <w:szCs w:val="24"/>
              </w:rPr>
              <w:t>Identify and deliver targeted staff training</w:t>
            </w:r>
          </w:p>
          <w:p w14:paraId="2E470323" w14:textId="77777777" w:rsidR="00546FA2" w:rsidRPr="00546FA2" w:rsidRDefault="00546FA2" w:rsidP="00546FA2">
            <w:pPr>
              <w:rPr>
                <w:rFonts w:asciiTheme="majorHAnsi" w:hAnsiTheme="majorHAnsi" w:cstheme="majorHAnsi"/>
                <w:sz w:val="24"/>
                <w:szCs w:val="24"/>
              </w:rPr>
            </w:pPr>
          </w:p>
          <w:p w14:paraId="75502FDA" w14:textId="77777777" w:rsidR="00834D11" w:rsidRPr="00834D11" w:rsidRDefault="00546FA2" w:rsidP="00546FA2">
            <w:pPr>
              <w:rPr>
                <w:rFonts w:asciiTheme="majorHAnsi" w:hAnsiTheme="majorHAnsi" w:cstheme="majorHAnsi"/>
                <w:sz w:val="24"/>
                <w:szCs w:val="24"/>
              </w:rPr>
            </w:pPr>
            <w:r w:rsidRPr="00546FA2">
              <w:rPr>
                <w:rFonts w:asciiTheme="majorHAnsi" w:hAnsiTheme="majorHAnsi" w:cstheme="majorHAnsi"/>
                <w:sz w:val="24"/>
                <w:szCs w:val="24"/>
              </w:rPr>
              <w:t>Ensure emergency evacuation procedures are clear and understood</w:t>
            </w:r>
          </w:p>
        </w:tc>
        <w:tc>
          <w:tcPr>
            <w:tcW w:w="1612" w:type="dxa"/>
          </w:tcPr>
          <w:p w14:paraId="2048ABBE" w14:textId="77777777" w:rsidR="00834D11" w:rsidRDefault="00546FA2" w:rsidP="00D07E9A">
            <w:pPr>
              <w:rPr>
                <w:rFonts w:asciiTheme="majorHAnsi" w:hAnsiTheme="majorHAnsi" w:cstheme="majorHAnsi"/>
                <w:sz w:val="24"/>
                <w:szCs w:val="24"/>
              </w:rPr>
            </w:pPr>
            <w:r>
              <w:rPr>
                <w:rFonts w:asciiTheme="majorHAnsi" w:hAnsiTheme="majorHAnsi" w:cstheme="majorHAnsi"/>
                <w:sz w:val="24"/>
                <w:szCs w:val="24"/>
              </w:rPr>
              <w:t>SLT / SENCo</w:t>
            </w:r>
          </w:p>
        </w:tc>
        <w:tc>
          <w:tcPr>
            <w:tcW w:w="1785" w:type="dxa"/>
          </w:tcPr>
          <w:p w14:paraId="1EF16115" w14:textId="77777777" w:rsidR="00834D11" w:rsidRDefault="00546FA2" w:rsidP="00D07E9A">
            <w:pPr>
              <w:rPr>
                <w:rFonts w:asciiTheme="majorHAnsi" w:hAnsiTheme="majorHAnsi" w:cstheme="majorHAnsi"/>
                <w:sz w:val="24"/>
                <w:szCs w:val="24"/>
              </w:rPr>
            </w:pPr>
            <w:r>
              <w:rPr>
                <w:rFonts w:asciiTheme="majorHAnsi" w:hAnsiTheme="majorHAnsi" w:cstheme="majorHAnsi"/>
                <w:sz w:val="24"/>
                <w:szCs w:val="24"/>
              </w:rPr>
              <w:t>Reviewed termly</w:t>
            </w:r>
          </w:p>
        </w:tc>
        <w:tc>
          <w:tcPr>
            <w:tcW w:w="1629" w:type="dxa"/>
          </w:tcPr>
          <w:p w14:paraId="2D2619ED" w14:textId="77777777" w:rsidR="00834D11" w:rsidRPr="00834D11" w:rsidRDefault="00F245D5" w:rsidP="00546FA2">
            <w:pPr>
              <w:rPr>
                <w:rFonts w:asciiTheme="majorHAnsi" w:hAnsiTheme="majorHAnsi" w:cstheme="majorHAnsi"/>
                <w:sz w:val="24"/>
                <w:szCs w:val="24"/>
              </w:rPr>
            </w:pPr>
            <w:r w:rsidRPr="00F245D5">
              <w:rPr>
                <w:rFonts w:asciiTheme="majorHAnsi" w:hAnsiTheme="majorHAnsi" w:cstheme="majorHAnsi"/>
                <w:sz w:val="24"/>
                <w:szCs w:val="24"/>
              </w:rPr>
              <w:t>Pupils with disabilities are able to participate alongside peers wherever possible</w:t>
            </w:r>
            <w:r w:rsidR="00546FA2">
              <w:rPr>
                <w:rFonts w:asciiTheme="majorHAnsi" w:hAnsiTheme="majorHAnsi" w:cstheme="majorHAnsi"/>
                <w:sz w:val="24"/>
                <w:szCs w:val="24"/>
              </w:rPr>
              <w:t>; p</w:t>
            </w:r>
            <w:r w:rsidR="00546FA2" w:rsidRPr="00546FA2">
              <w:rPr>
                <w:rFonts w:asciiTheme="majorHAnsi" w:hAnsiTheme="majorHAnsi" w:cstheme="majorHAnsi"/>
                <w:sz w:val="24"/>
                <w:szCs w:val="24"/>
              </w:rPr>
              <w:t>arents report confidence in their child’s inclusion</w:t>
            </w:r>
            <w:r w:rsidR="00546FA2">
              <w:rPr>
                <w:rFonts w:asciiTheme="majorHAnsi" w:hAnsiTheme="majorHAnsi" w:cstheme="majorHAnsi"/>
                <w:sz w:val="24"/>
                <w:szCs w:val="24"/>
              </w:rPr>
              <w:t>; r</w:t>
            </w:r>
            <w:r w:rsidR="00546FA2" w:rsidRPr="00546FA2">
              <w:rPr>
                <w:rFonts w:asciiTheme="majorHAnsi" w:hAnsiTheme="majorHAnsi" w:cstheme="majorHAnsi"/>
                <w:sz w:val="24"/>
                <w:szCs w:val="24"/>
              </w:rPr>
              <w:t>isk assessments and support plans are documented and reviewed</w:t>
            </w:r>
          </w:p>
        </w:tc>
      </w:tr>
      <w:tr w:rsidR="00546FA2" w:rsidRPr="00473B08" w14:paraId="32D384DB" w14:textId="77777777" w:rsidTr="006737CB">
        <w:trPr>
          <w:trHeight w:val="293"/>
        </w:trPr>
        <w:tc>
          <w:tcPr>
            <w:tcW w:w="1813" w:type="dxa"/>
          </w:tcPr>
          <w:p w14:paraId="6439EF7F" w14:textId="77777777" w:rsidR="00546FA2" w:rsidRPr="003875D7"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 xml:space="preserve">Ensure pupils feel safe and </w:t>
            </w:r>
            <w:r w:rsidRPr="007C4246">
              <w:rPr>
                <w:rFonts w:asciiTheme="majorHAnsi" w:hAnsiTheme="majorHAnsi" w:cstheme="majorHAnsi"/>
                <w:sz w:val="24"/>
                <w:szCs w:val="24"/>
              </w:rPr>
              <w:lastRenderedPageBreak/>
              <w:t>supported during unstructured times</w:t>
            </w:r>
          </w:p>
        </w:tc>
        <w:tc>
          <w:tcPr>
            <w:tcW w:w="1672" w:type="dxa"/>
          </w:tcPr>
          <w:p w14:paraId="1DA5BC79" w14:textId="77777777" w:rsidR="00546FA2" w:rsidRPr="00546FA2" w:rsidRDefault="00546FA2" w:rsidP="00D07E9A">
            <w:pPr>
              <w:rPr>
                <w:rFonts w:asciiTheme="majorHAnsi" w:hAnsiTheme="majorHAnsi" w:cstheme="majorHAnsi"/>
                <w:sz w:val="24"/>
                <w:szCs w:val="24"/>
              </w:rPr>
            </w:pPr>
            <w:r w:rsidRPr="00546FA2">
              <w:rPr>
                <w:rFonts w:asciiTheme="majorHAnsi" w:hAnsiTheme="majorHAnsi" w:cstheme="majorHAnsi"/>
                <w:sz w:val="24"/>
                <w:szCs w:val="24"/>
              </w:rPr>
              <w:lastRenderedPageBreak/>
              <w:t xml:space="preserve">Support provided </w:t>
            </w:r>
            <w:r w:rsidRPr="00546FA2">
              <w:rPr>
                <w:rFonts w:asciiTheme="majorHAnsi" w:hAnsiTheme="majorHAnsi" w:cstheme="majorHAnsi"/>
                <w:sz w:val="24"/>
                <w:szCs w:val="24"/>
              </w:rPr>
              <w:lastRenderedPageBreak/>
              <w:t>where required</w:t>
            </w:r>
          </w:p>
        </w:tc>
        <w:tc>
          <w:tcPr>
            <w:tcW w:w="1838" w:type="dxa"/>
          </w:tcPr>
          <w:p w14:paraId="7A3C1F8E" w14:textId="77777777" w:rsidR="00546FA2" w:rsidRPr="00546FA2" w:rsidRDefault="007C4246" w:rsidP="00546FA2">
            <w:pPr>
              <w:rPr>
                <w:rFonts w:asciiTheme="majorHAnsi" w:hAnsiTheme="majorHAnsi" w:cstheme="majorHAnsi"/>
                <w:sz w:val="24"/>
                <w:szCs w:val="24"/>
              </w:rPr>
            </w:pPr>
            <w:r w:rsidRPr="007C4246">
              <w:rPr>
                <w:rFonts w:asciiTheme="majorHAnsi" w:hAnsiTheme="majorHAnsi" w:cstheme="majorHAnsi"/>
                <w:sz w:val="24"/>
                <w:szCs w:val="24"/>
              </w:rPr>
              <w:lastRenderedPageBreak/>
              <w:t xml:space="preserve">Ensure pupils feel safe and </w:t>
            </w:r>
            <w:r w:rsidRPr="007C4246">
              <w:rPr>
                <w:rFonts w:asciiTheme="majorHAnsi" w:hAnsiTheme="majorHAnsi" w:cstheme="majorHAnsi"/>
                <w:sz w:val="24"/>
                <w:szCs w:val="24"/>
              </w:rPr>
              <w:lastRenderedPageBreak/>
              <w:t>supported during unstructured times</w:t>
            </w:r>
          </w:p>
        </w:tc>
        <w:tc>
          <w:tcPr>
            <w:tcW w:w="1612" w:type="dxa"/>
          </w:tcPr>
          <w:p w14:paraId="6F93943A" w14:textId="77777777" w:rsidR="00546FA2" w:rsidRDefault="00546FA2" w:rsidP="00D07E9A">
            <w:pPr>
              <w:rPr>
                <w:rFonts w:asciiTheme="majorHAnsi" w:hAnsiTheme="majorHAnsi" w:cstheme="majorHAnsi"/>
                <w:sz w:val="24"/>
                <w:szCs w:val="24"/>
              </w:rPr>
            </w:pPr>
            <w:r>
              <w:rPr>
                <w:rFonts w:asciiTheme="majorHAnsi" w:hAnsiTheme="majorHAnsi" w:cstheme="majorHAnsi"/>
                <w:sz w:val="24"/>
                <w:szCs w:val="24"/>
              </w:rPr>
              <w:lastRenderedPageBreak/>
              <w:t>SLT</w:t>
            </w:r>
          </w:p>
        </w:tc>
        <w:tc>
          <w:tcPr>
            <w:tcW w:w="1785" w:type="dxa"/>
          </w:tcPr>
          <w:p w14:paraId="0BAA68D7" w14:textId="77777777" w:rsidR="00546FA2" w:rsidRDefault="00546FA2" w:rsidP="00D07E9A">
            <w:pPr>
              <w:rPr>
                <w:rFonts w:asciiTheme="majorHAnsi" w:hAnsiTheme="majorHAnsi" w:cstheme="majorHAnsi"/>
                <w:sz w:val="24"/>
                <w:szCs w:val="24"/>
              </w:rPr>
            </w:pPr>
            <w:r>
              <w:rPr>
                <w:rFonts w:asciiTheme="majorHAnsi" w:hAnsiTheme="majorHAnsi" w:cstheme="majorHAnsi"/>
                <w:sz w:val="24"/>
                <w:szCs w:val="24"/>
              </w:rPr>
              <w:t>Termly review</w:t>
            </w:r>
          </w:p>
        </w:tc>
        <w:tc>
          <w:tcPr>
            <w:tcW w:w="1629" w:type="dxa"/>
          </w:tcPr>
          <w:p w14:paraId="2384A5A6" w14:textId="77777777" w:rsidR="00546FA2" w:rsidRPr="00546FA2" w:rsidRDefault="007C4246" w:rsidP="00546FA2">
            <w:pPr>
              <w:rPr>
                <w:rFonts w:asciiTheme="majorHAnsi" w:hAnsiTheme="majorHAnsi" w:cstheme="majorHAnsi"/>
                <w:sz w:val="24"/>
                <w:szCs w:val="24"/>
              </w:rPr>
            </w:pPr>
            <w:r w:rsidRPr="007C4246">
              <w:rPr>
                <w:rFonts w:asciiTheme="majorHAnsi" w:hAnsiTheme="majorHAnsi" w:cstheme="majorHAnsi"/>
                <w:sz w:val="24"/>
                <w:szCs w:val="24"/>
              </w:rPr>
              <w:t xml:space="preserve">Increased positive </w:t>
            </w:r>
            <w:r w:rsidRPr="007C4246">
              <w:rPr>
                <w:rFonts w:asciiTheme="majorHAnsi" w:hAnsiTheme="majorHAnsi" w:cstheme="majorHAnsi"/>
                <w:sz w:val="24"/>
                <w:szCs w:val="24"/>
              </w:rPr>
              <w:lastRenderedPageBreak/>
              <w:t>engagement during playtimes; pupil voice indicates sense of belonging; reduction in concerns linked to unstructured times</w:t>
            </w:r>
          </w:p>
        </w:tc>
      </w:tr>
      <w:tr w:rsidR="00D07E9A" w:rsidRPr="00473B08" w14:paraId="7D16C516" w14:textId="77777777" w:rsidTr="006737CB">
        <w:trPr>
          <w:trHeight w:val="293"/>
        </w:trPr>
        <w:tc>
          <w:tcPr>
            <w:tcW w:w="10349" w:type="dxa"/>
            <w:gridSpan w:val="6"/>
          </w:tcPr>
          <w:p w14:paraId="779C9E32" w14:textId="77777777" w:rsidR="0097716C" w:rsidRDefault="0097716C" w:rsidP="0097716C">
            <w:pPr>
              <w:pStyle w:val="Heading2"/>
              <w:tabs>
                <w:tab w:val="left" w:pos="4160"/>
              </w:tabs>
              <w:spacing w:before="0"/>
              <w:outlineLvl w:val="1"/>
              <w:rPr>
                <w:rFonts w:cstheme="majorHAnsi"/>
                <w:sz w:val="24"/>
                <w:szCs w:val="24"/>
              </w:rPr>
            </w:pPr>
          </w:p>
          <w:p w14:paraId="4E6DDFCC" w14:textId="77777777" w:rsidR="0097716C" w:rsidRDefault="00D07E9A" w:rsidP="0097716C">
            <w:pPr>
              <w:pStyle w:val="Heading2"/>
              <w:tabs>
                <w:tab w:val="left" w:pos="4160"/>
              </w:tabs>
              <w:spacing w:before="0"/>
              <w:outlineLvl w:val="1"/>
              <w:rPr>
                <w:rFonts w:cstheme="majorHAnsi"/>
                <w:sz w:val="24"/>
                <w:szCs w:val="24"/>
              </w:rPr>
            </w:pPr>
            <w:r w:rsidRPr="00473B08">
              <w:rPr>
                <w:rFonts w:cstheme="majorHAnsi"/>
                <w:sz w:val="24"/>
                <w:szCs w:val="24"/>
              </w:rPr>
              <w:t>Improve the Physical Environment</w:t>
            </w:r>
          </w:p>
          <w:p w14:paraId="682F63DB" w14:textId="77777777" w:rsidR="00D07E9A" w:rsidRPr="00473B08" w:rsidRDefault="0097716C" w:rsidP="0097716C">
            <w:pPr>
              <w:pStyle w:val="Heading2"/>
              <w:tabs>
                <w:tab w:val="left" w:pos="4160"/>
              </w:tabs>
              <w:spacing w:before="0"/>
              <w:outlineLvl w:val="1"/>
              <w:rPr>
                <w:rFonts w:cstheme="majorHAnsi"/>
                <w:sz w:val="24"/>
                <w:szCs w:val="24"/>
              </w:rPr>
            </w:pPr>
            <w:r>
              <w:rPr>
                <w:rFonts w:cstheme="majorHAnsi"/>
                <w:sz w:val="24"/>
                <w:szCs w:val="24"/>
              </w:rPr>
              <w:tab/>
            </w:r>
          </w:p>
        </w:tc>
      </w:tr>
      <w:tr w:rsidR="0097716C" w:rsidRPr="00473B08" w14:paraId="339082C5" w14:textId="77777777" w:rsidTr="006737CB">
        <w:trPr>
          <w:trHeight w:val="293"/>
        </w:trPr>
        <w:tc>
          <w:tcPr>
            <w:tcW w:w="10349" w:type="dxa"/>
            <w:gridSpan w:val="6"/>
          </w:tcPr>
          <w:p w14:paraId="6D93D8D9" w14:textId="77777777" w:rsidR="00566F94" w:rsidRPr="00566F94" w:rsidRDefault="00566F94" w:rsidP="00566F94">
            <w:pPr>
              <w:pStyle w:val="Heading2"/>
              <w:spacing w:before="0"/>
              <w:outlineLvl w:val="1"/>
              <w:rPr>
                <w:rFonts w:cstheme="majorHAnsi"/>
                <w:bCs w:val="0"/>
                <w:noProof/>
                <w:color w:val="auto"/>
                <w:sz w:val="24"/>
                <w:szCs w:val="24"/>
                <w:lang w:eastAsia="en-GB"/>
              </w:rPr>
            </w:pPr>
            <w:r w:rsidRPr="00566F94">
              <w:rPr>
                <w:rFonts w:cstheme="majorHAnsi"/>
                <w:bCs w:val="0"/>
                <w:noProof/>
                <w:color w:val="auto"/>
                <w:sz w:val="24"/>
                <w:szCs w:val="24"/>
                <w:lang w:eastAsia="en-GB"/>
              </w:rPr>
              <w:t xml:space="preserve">Current </w:t>
            </w:r>
            <w:r w:rsidR="005B70C8">
              <w:rPr>
                <w:rFonts w:cstheme="majorHAnsi"/>
                <w:bCs w:val="0"/>
                <w:noProof/>
                <w:color w:val="auto"/>
                <w:sz w:val="24"/>
                <w:szCs w:val="24"/>
                <w:lang w:eastAsia="en-GB"/>
              </w:rPr>
              <w:t>position</w:t>
            </w:r>
          </w:p>
          <w:p w14:paraId="5BF2E069" w14:textId="77777777" w:rsidR="00566F94" w:rsidRPr="00566F94" w:rsidRDefault="00566F94" w:rsidP="00566F94">
            <w:pPr>
              <w:rPr>
                <w:lang w:eastAsia="en-GB"/>
              </w:rPr>
            </w:pPr>
          </w:p>
          <w:p w14:paraId="0F98056C" w14:textId="77777777" w:rsidR="00566F94" w:rsidRPr="00566F94" w:rsidRDefault="00566F94" w:rsidP="00566F94">
            <w:pPr>
              <w:pStyle w:val="Heading2"/>
              <w:numPr>
                <w:ilvl w:val="0"/>
                <w:numId w:val="10"/>
              </w:numPr>
              <w:spacing w:before="0"/>
              <w:ind w:left="360"/>
              <w:outlineLvl w:val="1"/>
              <w:rPr>
                <w:rFonts w:cstheme="majorHAnsi"/>
                <w:b w:val="0"/>
                <w:bCs w:val="0"/>
                <w:noProof/>
                <w:color w:val="auto"/>
                <w:sz w:val="24"/>
                <w:szCs w:val="24"/>
                <w:lang w:eastAsia="en-GB"/>
              </w:rPr>
            </w:pPr>
            <w:r w:rsidRPr="00566F94">
              <w:rPr>
                <w:rFonts w:cstheme="majorHAnsi"/>
                <w:b w:val="0"/>
                <w:bCs w:val="0"/>
                <w:noProof/>
                <w:color w:val="auto"/>
                <w:sz w:val="24"/>
                <w:szCs w:val="24"/>
                <w:lang w:eastAsia="en-GB"/>
              </w:rPr>
              <w:t>The school gathers detailed information regarding pupils’ disabilities and medical needs at the earliest point of contact, including liaison with parents, previous settings and relevant professionals. This ensures appropriate planning prior to admission.</w:t>
            </w:r>
          </w:p>
          <w:p w14:paraId="5614BB94" w14:textId="77777777" w:rsidR="00566F94" w:rsidRPr="00566F94" w:rsidRDefault="00566F94" w:rsidP="00566F94">
            <w:pPr>
              <w:pStyle w:val="Heading2"/>
              <w:spacing w:before="0"/>
              <w:outlineLvl w:val="1"/>
              <w:rPr>
                <w:rFonts w:cstheme="majorHAnsi"/>
                <w:b w:val="0"/>
                <w:bCs w:val="0"/>
                <w:noProof/>
                <w:color w:val="auto"/>
                <w:sz w:val="24"/>
                <w:szCs w:val="24"/>
                <w:lang w:eastAsia="en-GB"/>
              </w:rPr>
            </w:pPr>
          </w:p>
          <w:p w14:paraId="746CF135" w14:textId="77777777" w:rsidR="00566F94" w:rsidRPr="00566F94" w:rsidRDefault="00566F94" w:rsidP="00566F94">
            <w:pPr>
              <w:pStyle w:val="Heading2"/>
              <w:numPr>
                <w:ilvl w:val="0"/>
                <w:numId w:val="10"/>
              </w:numPr>
              <w:spacing w:before="0"/>
              <w:ind w:left="360"/>
              <w:outlineLvl w:val="1"/>
              <w:rPr>
                <w:rFonts w:cstheme="majorHAnsi"/>
                <w:b w:val="0"/>
                <w:bCs w:val="0"/>
                <w:noProof/>
                <w:color w:val="auto"/>
                <w:sz w:val="24"/>
                <w:szCs w:val="24"/>
                <w:lang w:eastAsia="en-GB"/>
              </w:rPr>
            </w:pPr>
            <w:r w:rsidRPr="00566F94">
              <w:rPr>
                <w:rFonts w:cstheme="majorHAnsi"/>
                <w:b w:val="0"/>
                <w:bCs w:val="0"/>
                <w:noProof/>
                <w:color w:val="auto"/>
                <w:sz w:val="24"/>
                <w:szCs w:val="24"/>
                <w:lang w:eastAsia="en-GB"/>
              </w:rPr>
              <w:t>Parents are encouraged to provide ongoing updates regarding their child’s needs so that provision can be reviewed and adjusted promptly where required.</w:t>
            </w:r>
          </w:p>
          <w:p w14:paraId="126E734C" w14:textId="77777777" w:rsidR="00566F94" w:rsidRPr="00566F94" w:rsidRDefault="00566F94" w:rsidP="00566F94">
            <w:pPr>
              <w:pStyle w:val="Heading2"/>
              <w:spacing w:before="0"/>
              <w:outlineLvl w:val="1"/>
              <w:rPr>
                <w:rFonts w:cstheme="majorHAnsi"/>
                <w:b w:val="0"/>
                <w:bCs w:val="0"/>
                <w:noProof/>
                <w:color w:val="auto"/>
                <w:sz w:val="24"/>
                <w:szCs w:val="24"/>
                <w:lang w:eastAsia="en-GB"/>
              </w:rPr>
            </w:pPr>
          </w:p>
          <w:p w14:paraId="3249D399" w14:textId="77777777" w:rsidR="00566F94" w:rsidRPr="00566F94" w:rsidRDefault="00566F94" w:rsidP="00566F94">
            <w:pPr>
              <w:pStyle w:val="Heading2"/>
              <w:numPr>
                <w:ilvl w:val="0"/>
                <w:numId w:val="10"/>
              </w:numPr>
              <w:spacing w:before="0"/>
              <w:ind w:left="360"/>
              <w:outlineLvl w:val="1"/>
              <w:rPr>
                <w:rFonts w:cstheme="majorHAnsi"/>
                <w:b w:val="0"/>
                <w:bCs w:val="0"/>
                <w:noProof/>
                <w:color w:val="auto"/>
                <w:sz w:val="24"/>
                <w:szCs w:val="24"/>
                <w:lang w:eastAsia="en-GB"/>
              </w:rPr>
            </w:pPr>
            <w:r w:rsidRPr="00566F94">
              <w:rPr>
                <w:rFonts w:cstheme="majorHAnsi"/>
                <w:b w:val="0"/>
                <w:bCs w:val="0"/>
                <w:noProof/>
                <w:color w:val="auto"/>
                <w:sz w:val="24"/>
                <w:szCs w:val="24"/>
                <w:lang w:eastAsia="en-GB"/>
              </w:rPr>
              <w:t>All areas of the school currently used for teaching and learning are accessible to pupils with mobility needs. There are no curriculum areas that disabled pupils are unable to access.</w:t>
            </w:r>
          </w:p>
          <w:p w14:paraId="554755C5" w14:textId="77777777" w:rsidR="00566F94" w:rsidRPr="00566F94" w:rsidRDefault="00566F94" w:rsidP="00566F94">
            <w:pPr>
              <w:pStyle w:val="Heading2"/>
              <w:spacing w:before="0"/>
              <w:outlineLvl w:val="1"/>
              <w:rPr>
                <w:rFonts w:cstheme="majorHAnsi"/>
                <w:b w:val="0"/>
                <w:bCs w:val="0"/>
                <w:noProof/>
                <w:color w:val="auto"/>
                <w:sz w:val="24"/>
                <w:szCs w:val="24"/>
                <w:lang w:eastAsia="en-GB"/>
              </w:rPr>
            </w:pPr>
          </w:p>
          <w:p w14:paraId="2CB24175" w14:textId="77777777" w:rsidR="00566F94" w:rsidRPr="00566F94" w:rsidRDefault="00566F94" w:rsidP="00566F94">
            <w:pPr>
              <w:pStyle w:val="Heading2"/>
              <w:numPr>
                <w:ilvl w:val="0"/>
                <w:numId w:val="10"/>
              </w:numPr>
              <w:spacing w:before="0"/>
              <w:ind w:left="360"/>
              <w:outlineLvl w:val="1"/>
              <w:rPr>
                <w:rFonts w:cstheme="majorHAnsi"/>
                <w:color w:val="auto"/>
                <w:sz w:val="24"/>
                <w:szCs w:val="24"/>
              </w:rPr>
            </w:pPr>
            <w:r w:rsidRPr="00566F94">
              <w:rPr>
                <w:rFonts w:cstheme="majorHAnsi"/>
                <w:b w:val="0"/>
                <w:bCs w:val="0"/>
                <w:noProof/>
                <w:color w:val="auto"/>
                <w:sz w:val="24"/>
                <w:szCs w:val="24"/>
                <w:lang w:eastAsia="en-GB"/>
              </w:rPr>
              <w:t>The site is fully wheelchair accessible, enabling equitable access to classrooms and learning spaces.</w:t>
            </w:r>
          </w:p>
          <w:p w14:paraId="4D85E5A4" w14:textId="77777777" w:rsidR="00566F94" w:rsidRPr="00566F94" w:rsidRDefault="00566F94" w:rsidP="00566F94">
            <w:pPr>
              <w:pStyle w:val="Heading2"/>
              <w:spacing w:before="0"/>
              <w:ind w:left="360"/>
              <w:outlineLvl w:val="1"/>
              <w:rPr>
                <w:rFonts w:cstheme="majorHAnsi"/>
                <w:color w:val="auto"/>
                <w:sz w:val="24"/>
                <w:szCs w:val="24"/>
              </w:rPr>
            </w:pPr>
          </w:p>
          <w:p w14:paraId="24C7B100" w14:textId="77777777" w:rsidR="0097716C" w:rsidRDefault="00566F94" w:rsidP="00566F94">
            <w:pPr>
              <w:pStyle w:val="Heading2"/>
              <w:numPr>
                <w:ilvl w:val="0"/>
                <w:numId w:val="10"/>
              </w:numPr>
              <w:spacing w:before="0"/>
              <w:ind w:left="360"/>
              <w:outlineLvl w:val="1"/>
              <w:rPr>
                <w:rFonts w:cstheme="majorHAnsi"/>
                <w:b w:val="0"/>
                <w:bCs w:val="0"/>
                <w:noProof/>
                <w:color w:val="auto"/>
                <w:sz w:val="24"/>
                <w:szCs w:val="24"/>
                <w:lang w:eastAsia="en-GB"/>
              </w:rPr>
            </w:pPr>
            <w:r w:rsidRPr="00566F94">
              <w:rPr>
                <w:rFonts w:cstheme="majorHAnsi"/>
                <w:b w:val="0"/>
                <w:bCs w:val="0"/>
                <w:noProof/>
                <w:color w:val="auto"/>
                <w:sz w:val="24"/>
                <w:szCs w:val="24"/>
                <w:lang w:eastAsia="en-GB"/>
              </w:rPr>
              <w:t>Acoustic ceiling tiles and consideration of classroom acoustics support pupils with hearing impairments and contribute to an inclusive learning environment.</w:t>
            </w:r>
          </w:p>
          <w:p w14:paraId="1BDE2079" w14:textId="77777777" w:rsidR="00FD2881" w:rsidRPr="00FD2881" w:rsidRDefault="00FD2881" w:rsidP="00FD2881">
            <w:pPr>
              <w:rPr>
                <w:lang w:eastAsia="en-GB"/>
              </w:rPr>
            </w:pPr>
          </w:p>
        </w:tc>
      </w:tr>
      <w:tr w:rsidR="00473B08" w:rsidRPr="00473B08" w14:paraId="4D4C571F" w14:textId="77777777" w:rsidTr="006737CB">
        <w:trPr>
          <w:trHeight w:val="293"/>
        </w:trPr>
        <w:tc>
          <w:tcPr>
            <w:tcW w:w="1813" w:type="dxa"/>
            <w:vAlign w:val="center"/>
          </w:tcPr>
          <w:p w14:paraId="49F59DFA"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Objective</w:t>
            </w:r>
          </w:p>
        </w:tc>
        <w:tc>
          <w:tcPr>
            <w:tcW w:w="1672" w:type="dxa"/>
            <w:vAlign w:val="center"/>
          </w:tcPr>
          <w:p w14:paraId="6EBA5490" w14:textId="77777777" w:rsidR="00D07E9A" w:rsidRPr="00566F94" w:rsidRDefault="00D07E9A" w:rsidP="00D07E9A">
            <w:pPr>
              <w:jc w:val="center"/>
              <w:rPr>
                <w:rFonts w:asciiTheme="majorHAnsi" w:hAnsiTheme="majorHAnsi" w:cstheme="majorHAnsi"/>
                <w:b/>
                <w:sz w:val="24"/>
                <w:szCs w:val="24"/>
              </w:rPr>
            </w:pPr>
            <w:r w:rsidRPr="00566F94">
              <w:rPr>
                <w:rFonts w:asciiTheme="majorHAnsi" w:hAnsiTheme="majorHAnsi" w:cstheme="majorHAnsi"/>
                <w:b/>
                <w:sz w:val="24"/>
                <w:szCs w:val="24"/>
              </w:rPr>
              <w:t>Current Position</w:t>
            </w:r>
          </w:p>
        </w:tc>
        <w:tc>
          <w:tcPr>
            <w:tcW w:w="1838" w:type="dxa"/>
            <w:vAlign w:val="center"/>
          </w:tcPr>
          <w:p w14:paraId="7D4B02DB" w14:textId="77777777" w:rsidR="00D07E9A" w:rsidRPr="00566F94" w:rsidRDefault="00D07E9A" w:rsidP="00D07E9A">
            <w:pPr>
              <w:jc w:val="center"/>
              <w:rPr>
                <w:rFonts w:asciiTheme="majorHAnsi" w:hAnsiTheme="majorHAnsi" w:cstheme="majorHAnsi"/>
                <w:b/>
                <w:sz w:val="24"/>
                <w:szCs w:val="24"/>
              </w:rPr>
            </w:pPr>
            <w:r w:rsidRPr="00566F94">
              <w:rPr>
                <w:rFonts w:asciiTheme="majorHAnsi" w:hAnsiTheme="majorHAnsi" w:cstheme="majorHAnsi"/>
                <w:b/>
                <w:sz w:val="24"/>
                <w:szCs w:val="24"/>
              </w:rPr>
              <w:t>Actions</w:t>
            </w:r>
          </w:p>
        </w:tc>
        <w:tc>
          <w:tcPr>
            <w:tcW w:w="1612" w:type="dxa"/>
            <w:vAlign w:val="center"/>
          </w:tcPr>
          <w:p w14:paraId="41B99726" w14:textId="77777777" w:rsidR="00D07E9A" w:rsidRPr="00566F94" w:rsidRDefault="00D07E9A" w:rsidP="00D07E9A">
            <w:pPr>
              <w:jc w:val="center"/>
              <w:rPr>
                <w:rFonts w:asciiTheme="majorHAnsi" w:hAnsiTheme="majorHAnsi" w:cstheme="majorHAnsi"/>
                <w:b/>
                <w:sz w:val="24"/>
                <w:szCs w:val="24"/>
              </w:rPr>
            </w:pPr>
            <w:r w:rsidRPr="00566F94">
              <w:rPr>
                <w:rFonts w:asciiTheme="majorHAnsi" w:hAnsiTheme="majorHAnsi" w:cstheme="majorHAnsi"/>
                <w:b/>
                <w:sz w:val="24"/>
                <w:szCs w:val="24"/>
              </w:rPr>
              <w:t>Responsibility</w:t>
            </w:r>
          </w:p>
        </w:tc>
        <w:tc>
          <w:tcPr>
            <w:tcW w:w="1785" w:type="dxa"/>
            <w:vAlign w:val="center"/>
          </w:tcPr>
          <w:p w14:paraId="07E875EF"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Timescale</w:t>
            </w:r>
          </w:p>
        </w:tc>
        <w:tc>
          <w:tcPr>
            <w:tcW w:w="1629" w:type="dxa"/>
            <w:vAlign w:val="center"/>
          </w:tcPr>
          <w:p w14:paraId="7C00FF3A"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Measurable Success Criteria</w:t>
            </w:r>
          </w:p>
        </w:tc>
      </w:tr>
      <w:tr w:rsidR="00D07E9A" w:rsidRPr="00473B08" w14:paraId="3AE96C95" w14:textId="77777777" w:rsidTr="006737CB">
        <w:trPr>
          <w:trHeight w:val="293"/>
        </w:trPr>
        <w:tc>
          <w:tcPr>
            <w:tcW w:w="1813" w:type="dxa"/>
          </w:tcPr>
          <w:p w14:paraId="04B70E44" w14:textId="77777777" w:rsidR="00D07E9A" w:rsidRPr="00473B08"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Maintain and improve accessibility of the school site</w:t>
            </w:r>
          </w:p>
        </w:tc>
        <w:tc>
          <w:tcPr>
            <w:tcW w:w="1672" w:type="dxa"/>
          </w:tcPr>
          <w:p w14:paraId="7DAAFD8C" w14:textId="77777777" w:rsidR="00D07E9A" w:rsidRPr="00473B08"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Site is wheelchair accessible; adaptations in place where required</w:t>
            </w:r>
          </w:p>
        </w:tc>
        <w:tc>
          <w:tcPr>
            <w:tcW w:w="1838" w:type="dxa"/>
          </w:tcPr>
          <w:p w14:paraId="23CDE291" w14:textId="77777777" w:rsidR="00D07E9A" w:rsidRPr="007C4246"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Implement annual accessibility audit; prioritise improvements identified through review</w:t>
            </w:r>
          </w:p>
        </w:tc>
        <w:tc>
          <w:tcPr>
            <w:tcW w:w="1612" w:type="dxa"/>
          </w:tcPr>
          <w:p w14:paraId="2C798E26" w14:textId="77777777" w:rsidR="00D07E9A" w:rsidRPr="00473B08" w:rsidRDefault="00D07E9A" w:rsidP="00D07E9A">
            <w:pPr>
              <w:rPr>
                <w:rFonts w:asciiTheme="majorHAnsi" w:hAnsiTheme="majorHAnsi" w:cstheme="majorHAnsi"/>
                <w:sz w:val="24"/>
                <w:szCs w:val="24"/>
              </w:rPr>
            </w:pPr>
            <w:r w:rsidRPr="00473B08">
              <w:rPr>
                <w:rFonts w:asciiTheme="majorHAnsi" w:hAnsiTheme="majorHAnsi" w:cstheme="majorHAnsi"/>
                <w:sz w:val="24"/>
                <w:szCs w:val="24"/>
              </w:rPr>
              <w:t>Headteacher</w:t>
            </w:r>
            <w:r w:rsidR="007C4246">
              <w:rPr>
                <w:rFonts w:asciiTheme="majorHAnsi" w:hAnsiTheme="majorHAnsi" w:cstheme="majorHAnsi"/>
                <w:sz w:val="24"/>
                <w:szCs w:val="24"/>
              </w:rPr>
              <w:t xml:space="preserve"> / SBM</w:t>
            </w:r>
          </w:p>
        </w:tc>
        <w:tc>
          <w:tcPr>
            <w:tcW w:w="1785" w:type="dxa"/>
          </w:tcPr>
          <w:p w14:paraId="4E4F077E" w14:textId="77777777" w:rsidR="00D07E9A" w:rsidRPr="00473B08" w:rsidRDefault="007C4246" w:rsidP="00D07E9A">
            <w:pPr>
              <w:rPr>
                <w:rFonts w:asciiTheme="majorHAnsi" w:hAnsiTheme="majorHAnsi" w:cstheme="majorHAnsi"/>
                <w:sz w:val="24"/>
                <w:szCs w:val="24"/>
              </w:rPr>
            </w:pPr>
            <w:r>
              <w:rPr>
                <w:rFonts w:asciiTheme="majorHAnsi" w:hAnsiTheme="majorHAnsi" w:cstheme="majorHAnsi"/>
                <w:sz w:val="24"/>
                <w:szCs w:val="24"/>
              </w:rPr>
              <w:t>Annual review</w:t>
            </w:r>
          </w:p>
        </w:tc>
        <w:tc>
          <w:tcPr>
            <w:tcW w:w="1629" w:type="dxa"/>
          </w:tcPr>
          <w:p w14:paraId="48DF55BF" w14:textId="77777777" w:rsidR="00D07E9A" w:rsidRPr="00473B08" w:rsidRDefault="007C4246" w:rsidP="00D07E9A">
            <w:pPr>
              <w:rPr>
                <w:rFonts w:asciiTheme="majorHAnsi" w:hAnsiTheme="majorHAnsi" w:cstheme="majorHAnsi"/>
                <w:sz w:val="24"/>
                <w:szCs w:val="24"/>
              </w:rPr>
            </w:pPr>
            <w:r w:rsidRPr="007C4246">
              <w:rPr>
                <w:rFonts w:asciiTheme="majorHAnsi" w:hAnsiTheme="majorHAnsi" w:cstheme="majorHAnsi"/>
                <w:sz w:val="24"/>
                <w:szCs w:val="24"/>
              </w:rPr>
              <w:t>Audit completed annually; actions tracked; environment remains accessible and responsive to need</w:t>
            </w:r>
          </w:p>
        </w:tc>
      </w:tr>
      <w:tr w:rsidR="00D07E9A" w:rsidRPr="00473B08" w14:paraId="6EECF852" w14:textId="77777777" w:rsidTr="006737CB">
        <w:trPr>
          <w:trHeight w:val="293"/>
        </w:trPr>
        <w:tc>
          <w:tcPr>
            <w:tcW w:w="1813" w:type="dxa"/>
          </w:tcPr>
          <w:p w14:paraId="27F7750F" w14:textId="77777777" w:rsidR="00D07E9A" w:rsidRPr="00473B08" w:rsidRDefault="007C4246" w:rsidP="00D07E9A">
            <w:pPr>
              <w:rPr>
                <w:rFonts w:asciiTheme="majorHAnsi" w:hAnsiTheme="majorHAnsi" w:cstheme="majorHAnsi"/>
                <w:sz w:val="24"/>
                <w:szCs w:val="24"/>
              </w:rPr>
            </w:pPr>
            <w:r>
              <w:rPr>
                <w:rFonts w:asciiTheme="majorHAnsi" w:hAnsiTheme="majorHAnsi" w:cstheme="majorHAnsi"/>
                <w:sz w:val="24"/>
                <w:szCs w:val="24"/>
              </w:rPr>
              <w:t>E</w:t>
            </w:r>
            <w:r w:rsidRPr="007C4246">
              <w:rPr>
                <w:rFonts w:asciiTheme="majorHAnsi" w:hAnsiTheme="majorHAnsi" w:cstheme="majorHAnsi"/>
                <w:sz w:val="24"/>
                <w:szCs w:val="24"/>
              </w:rPr>
              <w:t xml:space="preserve">nsure toilet and hygiene facilities meet </w:t>
            </w:r>
            <w:r w:rsidRPr="007C4246">
              <w:rPr>
                <w:rFonts w:asciiTheme="majorHAnsi" w:hAnsiTheme="majorHAnsi" w:cstheme="majorHAnsi"/>
                <w:sz w:val="24"/>
                <w:szCs w:val="24"/>
              </w:rPr>
              <w:lastRenderedPageBreak/>
              <w:t>the needs of all pupils</w:t>
            </w:r>
          </w:p>
        </w:tc>
        <w:tc>
          <w:tcPr>
            <w:tcW w:w="1672" w:type="dxa"/>
          </w:tcPr>
          <w:p w14:paraId="5B528DA0" w14:textId="77777777" w:rsidR="00D07E9A" w:rsidRPr="00473B08" w:rsidRDefault="0056161E" w:rsidP="00D07E9A">
            <w:pPr>
              <w:rPr>
                <w:rFonts w:asciiTheme="majorHAnsi" w:hAnsiTheme="majorHAnsi" w:cstheme="majorHAnsi"/>
                <w:sz w:val="24"/>
                <w:szCs w:val="24"/>
              </w:rPr>
            </w:pPr>
            <w:r w:rsidRPr="0056161E">
              <w:rPr>
                <w:rFonts w:asciiTheme="majorHAnsi" w:hAnsiTheme="majorHAnsi" w:cstheme="majorHAnsi"/>
                <w:sz w:val="24"/>
                <w:szCs w:val="24"/>
              </w:rPr>
              <w:lastRenderedPageBreak/>
              <w:t xml:space="preserve">Facilities in place; improvements </w:t>
            </w:r>
            <w:r w:rsidRPr="0056161E">
              <w:rPr>
                <w:rFonts w:asciiTheme="majorHAnsi" w:hAnsiTheme="majorHAnsi" w:cstheme="majorHAnsi"/>
                <w:sz w:val="24"/>
                <w:szCs w:val="24"/>
              </w:rPr>
              <w:lastRenderedPageBreak/>
              <w:t>may be required</w:t>
            </w:r>
          </w:p>
        </w:tc>
        <w:tc>
          <w:tcPr>
            <w:tcW w:w="1838" w:type="dxa"/>
          </w:tcPr>
          <w:p w14:paraId="0910106A" w14:textId="77777777" w:rsidR="00D07E9A" w:rsidRPr="00473B08" w:rsidRDefault="0056161E" w:rsidP="00D07E9A">
            <w:pPr>
              <w:rPr>
                <w:rFonts w:asciiTheme="majorHAnsi" w:hAnsiTheme="majorHAnsi" w:cstheme="majorHAnsi"/>
                <w:sz w:val="24"/>
                <w:szCs w:val="24"/>
              </w:rPr>
            </w:pPr>
            <w:r w:rsidRPr="0056161E">
              <w:rPr>
                <w:rFonts w:asciiTheme="majorHAnsi" w:hAnsiTheme="majorHAnsi" w:cstheme="majorHAnsi"/>
                <w:sz w:val="24"/>
                <w:szCs w:val="24"/>
              </w:rPr>
              <w:lastRenderedPageBreak/>
              <w:t xml:space="preserve">Review facilities as part of audit cycle; prioritise </w:t>
            </w:r>
            <w:r w:rsidRPr="0056161E">
              <w:rPr>
                <w:rFonts w:asciiTheme="majorHAnsi" w:hAnsiTheme="majorHAnsi" w:cstheme="majorHAnsi"/>
                <w:sz w:val="24"/>
                <w:szCs w:val="24"/>
              </w:rPr>
              <w:lastRenderedPageBreak/>
              <w:t>adaptations where required</w:t>
            </w:r>
          </w:p>
        </w:tc>
        <w:tc>
          <w:tcPr>
            <w:tcW w:w="1612" w:type="dxa"/>
          </w:tcPr>
          <w:p w14:paraId="48526B74" w14:textId="77777777" w:rsidR="00D07E9A" w:rsidRPr="00473B08" w:rsidRDefault="00D07E9A" w:rsidP="00D07E9A">
            <w:pPr>
              <w:rPr>
                <w:rFonts w:asciiTheme="majorHAnsi" w:hAnsiTheme="majorHAnsi" w:cstheme="majorHAnsi"/>
                <w:sz w:val="24"/>
                <w:szCs w:val="24"/>
              </w:rPr>
            </w:pPr>
            <w:r w:rsidRPr="00473B08">
              <w:rPr>
                <w:rFonts w:asciiTheme="majorHAnsi" w:hAnsiTheme="majorHAnsi" w:cstheme="majorHAnsi"/>
                <w:sz w:val="24"/>
                <w:szCs w:val="24"/>
              </w:rPr>
              <w:lastRenderedPageBreak/>
              <w:t xml:space="preserve">Headteacher / </w:t>
            </w:r>
            <w:r w:rsidR="0056161E">
              <w:rPr>
                <w:rFonts w:asciiTheme="majorHAnsi" w:hAnsiTheme="majorHAnsi" w:cstheme="majorHAnsi"/>
                <w:sz w:val="24"/>
                <w:szCs w:val="24"/>
              </w:rPr>
              <w:t>SBM</w:t>
            </w:r>
          </w:p>
        </w:tc>
        <w:tc>
          <w:tcPr>
            <w:tcW w:w="1785" w:type="dxa"/>
          </w:tcPr>
          <w:p w14:paraId="1CF11CC8" w14:textId="77777777" w:rsidR="00D07E9A" w:rsidRPr="00473B08" w:rsidRDefault="0056161E" w:rsidP="00D07E9A">
            <w:pPr>
              <w:rPr>
                <w:rFonts w:asciiTheme="majorHAnsi" w:hAnsiTheme="majorHAnsi" w:cstheme="majorHAnsi"/>
                <w:sz w:val="24"/>
                <w:szCs w:val="24"/>
              </w:rPr>
            </w:pPr>
            <w:r>
              <w:rPr>
                <w:rFonts w:asciiTheme="majorHAnsi" w:hAnsiTheme="majorHAnsi" w:cstheme="majorHAnsi"/>
                <w:sz w:val="24"/>
                <w:szCs w:val="24"/>
              </w:rPr>
              <w:t>Rolling review</w:t>
            </w:r>
          </w:p>
        </w:tc>
        <w:tc>
          <w:tcPr>
            <w:tcW w:w="1629" w:type="dxa"/>
          </w:tcPr>
          <w:p w14:paraId="68E9DDC0" w14:textId="77777777" w:rsidR="00D07E9A" w:rsidRPr="00473B08" w:rsidRDefault="0056161E" w:rsidP="00D07E9A">
            <w:pPr>
              <w:rPr>
                <w:rFonts w:asciiTheme="majorHAnsi" w:hAnsiTheme="majorHAnsi" w:cstheme="majorHAnsi"/>
                <w:sz w:val="24"/>
                <w:szCs w:val="24"/>
              </w:rPr>
            </w:pPr>
            <w:r w:rsidRPr="0056161E">
              <w:rPr>
                <w:rFonts w:asciiTheme="majorHAnsi" w:hAnsiTheme="majorHAnsi" w:cstheme="majorHAnsi"/>
                <w:sz w:val="24"/>
                <w:szCs w:val="24"/>
              </w:rPr>
              <w:t xml:space="preserve">Facilities meet identified pupil needs; </w:t>
            </w:r>
            <w:r w:rsidRPr="0056161E">
              <w:rPr>
                <w:rFonts w:asciiTheme="majorHAnsi" w:hAnsiTheme="majorHAnsi" w:cstheme="majorHAnsi"/>
                <w:sz w:val="24"/>
                <w:szCs w:val="24"/>
              </w:rPr>
              <w:lastRenderedPageBreak/>
              <w:t>parental feedback positive</w:t>
            </w:r>
          </w:p>
        </w:tc>
      </w:tr>
      <w:tr w:rsidR="0056161E" w:rsidRPr="00473B08" w14:paraId="1C81B4A6" w14:textId="77777777" w:rsidTr="006737CB">
        <w:trPr>
          <w:trHeight w:val="293"/>
        </w:trPr>
        <w:tc>
          <w:tcPr>
            <w:tcW w:w="1813" w:type="dxa"/>
          </w:tcPr>
          <w:p w14:paraId="13FF5F5F" w14:textId="77777777" w:rsidR="0056161E" w:rsidRDefault="0056161E" w:rsidP="00D07E9A">
            <w:pPr>
              <w:rPr>
                <w:rFonts w:asciiTheme="majorHAnsi" w:hAnsiTheme="majorHAnsi" w:cstheme="majorHAnsi"/>
                <w:sz w:val="24"/>
                <w:szCs w:val="24"/>
              </w:rPr>
            </w:pPr>
            <w:r w:rsidRPr="0056161E">
              <w:rPr>
                <w:rFonts w:asciiTheme="majorHAnsi" w:hAnsiTheme="majorHAnsi" w:cstheme="majorHAnsi"/>
                <w:sz w:val="24"/>
                <w:szCs w:val="24"/>
              </w:rPr>
              <w:lastRenderedPageBreak/>
              <w:t>Ensure safe and equitable access to the site for pupils, parents and visitors</w:t>
            </w:r>
          </w:p>
        </w:tc>
        <w:tc>
          <w:tcPr>
            <w:tcW w:w="1672" w:type="dxa"/>
          </w:tcPr>
          <w:p w14:paraId="46FA8379" w14:textId="77777777" w:rsidR="0056161E" w:rsidRPr="0056161E" w:rsidRDefault="0056161E" w:rsidP="00D07E9A">
            <w:pPr>
              <w:rPr>
                <w:rFonts w:asciiTheme="majorHAnsi" w:hAnsiTheme="majorHAnsi" w:cstheme="majorHAnsi"/>
                <w:sz w:val="24"/>
                <w:szCs w:val="24"/>
              </w:rPr>
            </w:pPr>
            <w:r w:rsidRPr="0056161E">
              <w:rPr>
                <w:rFonts w:asciiTheme="majorHAnsi" w:hAnsiTheme="majorHAnsi" w:cstheme="majorHAnsi"/>
                <w:sz w:val="24"/>
                <w:szCs w:val="24"/>
              </w:rPr>
              <w:t>Accessible parking bay available; arrangements in place where required</w:t>
            </w:r>
          </w:p>
        </w:tc>
        <w:tc>
          <w:tcPr>
            <w:tcW w:w="1838" w:type="dxa"/>
          </w:tcPr>
          <w:p w14:paraId="13928922" w14:textId="77777777" w:rsidR="0056161E" w:rsidRPr="0056161E" w:rsidRDefault="0056161E" w:rsidP="00D07E9A">
            <w:pPr>
              <w:rPr>
                <w:rFonts w:asciiTheme="majorHAnsi" w:hAnsiTheme="majorHAnsi" w:cstheme="majorHAnsi"/>
                <w:sz w:val="24"/>
                <w:szCs w:val="24"/>
              </w:rPr>
            </w:pPr>
            <w:r w:rsidRPr="0056161E">
              <w:rPr>
                <w:rFonts w:asciiTheme="majorHAnsi" w:hAnsiTheme="majorHAnsi" w:cstheme="majorHAnsi"/>
                <w:sz w:val="24"/>
                <w:szCs w:val="24"/>
              </w:rPr>
              <w:t>Maintain and review site access arrangements, including parking and entry procedures</w:t>
            </w:r>
          </w:p>
        </w:tc>
        <w:tc>
          <w:tcPr>
            <w:tcW w:w="1612" w:type="dxa"/>
          </w:tcPr>
          <w:p w14:paraId="77A39E76" w14:textId="77777777" w:rsidR="0056161E" w:rsidRPr="00473B08" w:rsidRDefault="0056161E" w:rsidP="00D07E9A">
            <w:pPr>
              <w:rPr>
                <w:rFonts w:asciiTheme="majorHAnsi" w:hAnsiTheme="majorHAnsi" w:cstheme="majorHAnsi"/>
                <w:sz w:val="24"/>
                <w:szCs w:val="24"/>
              </w:rPr>
            </w:pPr>
            <w:r>
              <w:rPr>
                <w:rFonts w:asciiTheme="majorHAnsi" w:hAnsiTheme="majorHAnsi" w:cstheme="majorHAnsi"/>
                <w:sz w:val="24"/>
                <w:szCs w:val="24"/>
              </w:rPr>
              <w:t>Headteacher</w:t>
            </w:r>
          </w:p>
        </w:tc>
        <w:tc>
          <w:tcPr>
            <w:tcW w:w="1785" w:type="dxa"/>
          </w:tcPr>
          <w:p w14:paraId="5B030F26" w14:textId="77777777" w:rsidR="0056161E" w:rsidRDefault="0056161E" w:rsidP="00D07E9A">
            <w:pPr>
              <w:rPr>
                <w:rFonts w:asciiTheme="majorHAnsi" w:hAnsiTheme="majorHAnsi" w:cstheme="majorHAnsi"/>
                <w:sz w:val="24"/>
                <w:szCs w:val="24"/>
              </w:rPr>
            </w:pPr>
            <w:r>
              <w:rPr>
                <w:rFonts w:asciiTheme="majorHAnsi" w:hAnsiTheme="majorHAnsi" w:cstheme="majorHAnsi"/>
                <w:sz w:val="24"/>
                <w:szCs w:val="24"/>
              </w:rPr>
              <w:t>Ongoing</w:t>
            </w:r>
          </w:p>
        </w:tc>
        <w:tc>
          <w:tcPr>
            <w:tcW w:w="1629" w:type="dxa"/>
          </w:tcPr>
          <w:p w14:paraId="1F690F6E" w14:textId="77777777" w:rsidR="0056161E" w:rsidRPr="0056161E" w:rsidRDefault="0056161E" w:rsidP="00D07E9A">
            <w:pPr>
              <w:rPr>
                <w:rFonts w:asciiTheme="majorHAnsi" w:hAnsiTheme="majorHAnsi" w:cstheme="majorHAnsi"/>
                <w:sz w:val="24"/>
                <w:szCs w:val="24"/>
              </w:rPr>
            </w:pPr>
            <w:r w:rsidRPr="0056161E">
              <w:rPr>
                <w:rFonts w:asciiTheme="majorHAnsi" w:hAnsiTheme="majorHAnsi" w:cstheme="majorHAnsi"/>
                <w:sz w:val="24"/>
                <w:szCs w:val="24"/>
              </w:rPr>
              <w:t>No reported barriers to site access; arrangements clear and consistently applied</w:t>
            </w:r>
          </w:p>
        </w:tc>
      </w:tr>
      <w:tr w:rsidR="00D07E9A" w:rsidRPr="00473B08" w14:paraId="5F316AE0" w14:textId="77777777" w:rsidTr="006737CB">
        <w:trPr>
          <w:trHeight w:val="293"/>
        </w:trPr>
        <w:tc>
          <w:tcPr>
            <w:tcW w:w="10349" w:type="dxa"/>
            <w:gridSpan w:val="6"/>
          </w:tcPr>
          <w:p w14:paraId="36FBF4EF" w14:textId="77777777" w:rsidR="0097716C" w:rsidRDefault="0097716C" w:rsidP="0097716C">
            <w:pPr>
              <w:pStyle w:val="Heading2"/>
              <w:spacing w:before="0"/>
              <w:outlineLvl w:val="1"/>
              <w:rPr>
                <w:rFonts w:cstheme="majorHAnsi"/>
                <w:sz w:val="24"/>
                <w:szCs w:val="24"/>
              </w:rPr>
            </w:pPr>
          </w:p>
          <w:p w14:paraId="7AF04A3D" w14:textId="77777777" w:rsidR="00D07E9A" w:rsidRPr="00473B08" w:rsidRDefault="00D07E9A" w:rsidP="0097716C">
            <w:pPr>
              <w:pStyle w:val="Heading2"/>
              <w:spacing w:before="0"/>
              <w:outlineLvl w:val="1"/>
              <w:rPr>
                <w:rFonts w:cstheme="majorHAnsi"/>
                <w:sz w:val="24"/>
                <w:szCs w:val="24"/>
              </w:rPr>
            </w:pPr>
            <w:r w:rsidRPr="00473B08">
              <w:rPr>
                <w:rFonts w:cstheme="majorHAnsi"/>
                <w:sz w:val="24"/>
                <w:szCs w:val="24"/>
              </w:rPr>
              <w:t>Improve Access to Information</w:t>
            </w:r>
            <w:r w:rsidR="00FF0A25">
              <w:rPr>
                <w:rFonts w:cstheme="majorHAnsi"/>
                <w:sz w:val="24"/>
                <w:szCs w:val="24"/>
              </w:rPr>
              <w:t xml:space="preserve"> and Communication</w:t>
            </w:r>
          </w:p>
          <w:p w14:paraId="6F5D090F" w14:textId="77777777" w:rsidR="00D07E9A" w:rsidRPr="00473B08" w:rsidRDefault="00D07E9A" w:rsidP="00D07E9A">
            <w:pPr>
              <w:rPr>
                <w:rFonts w:asciiTheme="majorHAnsi" w:hAnsiTheme="majorHAnsi" w:cstheme="majorHAnsi"/>
                <w:sz w:val="24"/>
                <w:szCs w:val="24"/>
              </w:rPr>
            </w:pPr>
          </w:p>
        </w:tc>
      </w:tr>
      <w:tr w:rsidR="0097716C" w:rsidRPr="00473B08" w14:paraId="422D4B43" w14:textId="77777777" w:rsidTr="006737CB">
        <w:trPr>
          <w:trHeight w:val="293"/>
        </w:trPr>
        <w:tc>
          <w:tcPr>
            <w:tcW w:w="10349" w:type="dxa"/>
            <w:gridSpan w:val="6"/>
          </w:tcPr>
          <w:p w14:paraId="05DDF8E8" w14:textId="77777777" w:rsidR="00FF0A25" w:rsidRDefault="00FF0A25" w:rsidP="00FF0A25">
            <w:pPr>
              <w:rPr>
                <w:rFonts w:asciiTheme="majorHAnsi" w:eastAsia="Times New Roman" w:hAnsiTheme="majorHAnsi" w:cstheme="majorHAnsi"/>
                <w:b/>
                <w:bCs/>
                <w:sz w:val="24"/>
                <w:szCs w:val="24"/>
                <w:lang w:val="en-GB" w:eastAsia="en-GB"/>
              </w:rPr>
            </w:pPr>
            <w:r w:rsidRPr="00FF0A25">
              <w:rPr>
                <w:rFonts w:asciiTheme="majorHAnsi" w:eastAsia="Times New Roman" w:hAnsiTheme="majorHAnsi" w:cstheme="majorHAnsi"/>
                <w:b/>
                <w:bCs/>
                <w:sz w:val="24"/>
                <w:szCs w:val="24"/>
                <w:lang w:val="en-GB" w:eastAsia="en-GB"/>
              </w:rPr>
              <w:t>Current Position</w:t>
            </w:r>
          </w:p>
          <w:p w14:paraId="2FA2947B" w14:textId="77777777" w:rsidR="00FF0A25" w:rsidRPr="00FF0A25" w:rsidRDefault="00FF0A25" w:rsidP="00FF0A25">
            <w:pPr>
              <w:rPr>
                <w:rFonts w:asciiTheme="majorHAnsi" w:eastAsia="Times New Roman" w:hAnsiTheme="majorHAnsi" w:cstheme="majorHAnsi"/>
                <w:sz w:val="24"/>
                <w:szCs w:val="24"/>
                <w:lang w:val="en-GB" w:eastAsia="en-GB"/>
              </w:rPr>
            </w:pPr>
          </w:p>
          <w:p w14:paraId="0B26EF01" w14:textId="77777777" w:rsidR="00FF0A25" w:rsidRDefault="00FF0A25" w:rsidP="00FF0A25">
            <w:pPr>
              <w:numPr>
                <w:ilvl w:val="0"/>
                <w:numId w:val="12"/>
              </w:numPr>
              <w:rPr>
                <w:rFonts w:asciiTheme="majorHAnsi" w:eastAsia="Times New Roman" w:hAnsiTheme="majorHAnsi" w:cstheme="majorHAnsi"/>
                <w:sz w:val="24"/>
                <w:szCs w:val="24"/>
                <w:lang w:val="en-GB" w:eastAsia="en-GB"/>
              </w:rPr>
            </w:pPr>
            <w:r w:rsidRPr="00FF0A25">
              <w:rPr>
                <w:rFonts w:asciiTheme="majorHAnsi" w:eastAsia="Times New Roman" w:hAnsiTheme="majorHAnsi" w:cstheme="majorHAnsi"/>
                <w:sz w:val="24"/>
                <w:szCs w:val="24"/>
                <w:lang w:val="en-GB" w:eastAsia="en-GB"/>
              </w:rPr>
              <w:t>The school ensures that information is available in accessible formats to pupils, parents and staff with disabilities.</w:t>
            </w:r>
          </w:p>
          <w:p w14:paraId="6FABB54E" w14:textId="77777777" w:rsidR="00FF0A25" w:rsidRPr="00FF0A25" w:rsidRDefault="00FF0A25" w:rsidP="00FF0A25">
            <w:pPr>
              <w:ind w:left="360"/>
              <w:rPr>
                <w:rFonts w:asciiTheme="majorHAnsi" w:eastAsia="Times New Roman" w:hAnsiTheme="majorHAnsi" w:cstheme="majorHAnsi"/>
                <w:sz w:val="24"/>
                <w:szCs w:val="24"/>
                <w:lang w:val="en-GB" w:eastAsia="en-GB"/>
              </w:rPr>
            </w:pPr>
          </w:p>
          <w:p w14:paraId="2957572A" w14:textId="77777777" w:rsidR="00FF0A25" w:rsidRDefault="00FF0A25" w:rsidP="00FF0A25">
            <w:pPr>
              <w:numPr>
                <w:ilvl w:val="0"/>
                <w:numId w:val="12"/>
              </w:numPr>
              <w:rPr>
                <w:rFonts w:asciiTheme="majorHAnsi" w:eastAsia="Times New Roman" w:hAnsiTheme="majorHAnsi" w:cstheme="majorHAnsi"/>
                <w:sz w:val="24"/>
                <w:szCs w:val="24"/>
                <w:lang w:val="en-GB" w:eastAsia="en-GB"/>
              </w:rPr>
            </w:pPr>
            <w:r w:rsidRPr="00FF0A25">
              <w:rPr>
                <w:rFonts w:asciiTheme="majorHAnsi" w:eastAsia="Times New Roman" w:hAnsiTheme="majorHAnsi" w:cstheme="majorHAnsi"/>
                <w:sz w:val="24"/>
                <w:szCs w:val="24"/>
                <w:lang w:val="en-GB" w:eastAsia="en-GB"/>
              </w:rPr>
              <w:t>Alternative communication methods are used where required, including adapted written materials, visual supports and differentiated communication strategies, enabling pupils to express their views and participate fully in school life.</w:t>
            </w:r>
          </w:p>
          <w:p w14:paraId="16B7BA68" w14:textId="77777777" w:rsidR="00FF0A25" w:rsidRPr="00FF0A25" w:rsidRDefault="00FF0A25" w:rsidP="00FF0A25">
            <w:pPr>
              <w:ind w:left="360"/>
              <w:rPr>
                <w:rFonts w:asciiTheme="majorHAnsi" w:eastAsia="Times New Roman" w:hAnsiTheme="majorHAnsi" w:cstheme="majorHAnsi"/>
                <w:sz w:val="24"/>
                <w:szCs w:val="24"/>
                <w:lang w:val="en-GB" w:eastAsia="en-GB"/>
              </w:rPr>
            </w:pPr>
          </w:p>
          <w:p w14:paraId="2176DA96" w14:textId="77777777" w:rsidR="00FF0A25" w:rsidRDefault="00FF0A25" w:rsidP="00FF0A25">
            <w:pPr>
              <w:numPr>
                <w:ilvl w:val="0"/>
                <w:numId w:val="12"/>
              </w:numPr>
              <w:rPr>
                <w:rFonts w:asciiTheme="majorHAnsi" w:eastAsia="Times New Roman" w:hAnsiTheme="majorHAnsi" w:cstheme="majorHAnsi"/>
                <w:sz w:val="24"/>
                <w:szCs w:val="24"/>
                <w:lang w:val="en-GB" w:eastAsia="en-GB"/>
              </w:rPr>
            </w:pPr>
            <w:r w:rsidRPr="00FF0A25">
              <w:rPr>
                <w:rFonts w:asciiTheme="majorHAnsi" w:eastAsia="Times New Roman" w:hAnsiTheme="majorHAnsi" w:cstheme="majorHAnsi"/>
                <w:sz w:val="24"/>
                <w:szCs w:val="24"/>
                <w:lang w:val="en-GB" w:eastAsia="en-GB"/>
              </w:rPr>
              <w:t>Requests for adapted information are responded to within a reasonable timeframe.</w:t>
            </w:r>
          </w:p>
          <w:p w14:paraId="67AC65CF" w14:textId="77777777" w:rsidR="00FF0A25" w:rsidRPr="00FF0A25" w:rsidRDefault="00FF0A25" w:rsidP="00FF0A25">
            <w:pPr>
              <w:ind w:left="360"/>
              <w:rPr>
                <w:rFonts w:asciiTheme="majorHAnsi" w:eastAsia="Times New Roman" w:hAnsiTheme="majorHAnsi" w:cstheme="majorHAnsi"/>
                <w:sz w:val="24"/>
                <w:szCs w:val="24"/>
                <w:lang w:val="en-GB" w:eastAsia="en-GB"/>
              </w:rPr>
            </w:pPr>
          </w:p>
          <w:p w14:paraId="5BCAB4AD" w14:textId="77777777" w:rsidR="00FF0A25" w:rsidRPr="00FF0A25" w:rsidRDefault="00FF0A25" w:rsidP="00FF0A25">
            <w:pPr>
              <w:numPr>
                <w:ilvl w:val="0"/>
                <w:numId w:val="12"/>
              </w:numPr>
              <w:rPr>
                <w:rFonts w:asciiTheme="majorHAnsi" w:eastAsia="Times New Roman" w:hAnsiTheme="majorHAnsi" w:cstheme="majorHAnsi"/>
                <w:sz w:val="24"/>
                <w:szCs w:val="24"/>
                <w:lang w:val="en-GB" w:eastAsia="en-GB"/>
              </w:rPr>
            </w:pPr>
            <w:r w:rsidRPr="00FF0A25">
              <w:rPr>
                <w:rFonts w:asciiTheme="majorHAnsi" w:eastAsia="Times New Roman" w:hAnsiTheme="majorHAnsi" w:cstheme="majorHAnsi"/>
                <w:sz w:val="24"/>
                <w:szCs w:val="24"/>
                <w:lang w:val="en-GB" w:eastAsia="en-GB"/>
              </w:rPr>
              <w:t>The accessibility of communication systems is reviewed regularly to ensure compliance with statutory requirements and responsiveness to individual needs.</w:t>
            </w:r>
          </w:p>
          <w:p w14:paraId="0A824211" w14:textId="77777777" w:rsidR="00FF0A25" w:rsidRPr="00FF0A25" w:rsidRDefault="00FF0A25" w:rsidP="00FF0A25"/>
        </w:tc>
      </w:tr>
      <w:tr w:rsidR="00D07E9A" w:rsidRPr="00473B08" w14:paraId="36542E09" w14:textId="77777777" w:rsidTr="006737CB">
        <w:trPr>
          <w:trHeight w:val="293"/>
        </w:trPr>
        <w:tc>
          <w:tcPr>
            <w:tcW w:w="1813" w:type="dxa"/>
            <w:vAlign w:val="center"/>
          </w:tcPr>
          <w:p w14:paraId="5EAD0EF2"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Objective</w:t>
            </w:r>
          </w:p>
        </w:tc>
        <w:tc>
          <w:tcPr>
            <w:tcW w:w="1672" w:type="dxa"/>
            <w:vAlign w:val="center"/>
          </w:tcPr>
          <w:p w14:paraId="3023504D"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Current Position</w:t>
            </w:r>
          </w:p>
        </w:tc>
        <w:tc>
          <w:tcPr>
            <w:tcW w:w="1838" w:type="dxa"/>
            <w:vAlign w:val="center"/>
          </w:tcPr>
          <w:p w14:paraId="55CC7383"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Actions</w:t>
            </w:r>
          </w:p>
        </w:tc>
        <w:tc>
          <w:tcPr>
            <w:tcW w:w="1612" w:type="dxa"/>
            <w:vAlign w:val="center"/>
          </w:tcPr>
          <w:p w14:paraId="1F7844C1"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Responsibility</w:t>
            </w:r>
          </w:p>
        </w:tc>
        <w:tc>
          <w:tcPr>
            <w:tcW w:w="1785" w:type="dxa"/>
            <w:vAlign w:val="center"/>
          </w:tcPr>
          <w:p w14:paraId="63F2639F"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Timescale</w:t>
            </w:r>
          </w:p>
        </w:tc>
        <w:tc>
          <w:tcPr>
            <w:tcW w:w="1629" w:type="dxa"/>
            <w:vAlign w:val="center"/>
          </w:tcPr>
          <w:p w14:paraId="64E4BDDA" w14:textId="77777777" w:rsidR="00D07E9A" w:rsidRPr="00473B08" w:rsidRDefault="00D07E9A" w:rsidP="00D07E9A">
            <w:pPr>
              <w:jc w:val="center"/>
              <w:rPr>
                <w:rFonts w:asciiTheme="majorHAnsi" w:hAnsiTheme="majorHAnsi" w:cstheme="majorHAnsi"/>
                <w:b/>
                <w:sz w:val="24"/>
                <w:szCs w:val="24"/>
              </w:rPr>
            </w:pPr>
            <w:r w:rsidRPr="00473B08">
              <w:rPr>
                <w:rFonts w:asciiTheme="majorHAnsi" w:hAnsiTheme="majorHAnsi" w:cstheme="majorHAnsi"/>
                <w:b/>
                <w:sz w:val="24"/>
                <w:szCs w:val="24"/>
              </w:rPr>
              <w:t>Measurable Success Criteria</w:t>
            </w:r>
          </w:p>
        </w:tc>
      </w:tr>
      <w:tr w:rsidR="00FF0A25" w:rsidRPr="00473B08" w14:paraId="3E927AE3" w14:textId="77777777" w:rsidTr="006737CB">
        <w:trPr>
          <w:trHeight w:val="293"/>
        </w:trPr>
        <w:tc>
          <w:tcPr>
            <w:tcW w:w="1813" w:type="dxa"/>
          </w:tcPr>
          <w:p w14:paraId="5676E0F1" w14:textId="77777777" w:rsidR="00FF0A25" w:rsidRPr="00473B08" w:rsidRDefault="0056161E" w:rsidP="00D07E9A">
            <w:pPr>
              <w:rPr>
                <w:rFonts w:asciiTheme="majorHAnsi" w:hAnsiTheme="majorHAnsi" w:cstheme="majorHAnsi"/>
                <w:sz w:val="24"/>
                <w:szCs w:val="24"/>
              </w:rPr>
            </w:pPr>
            <w:r w:rsidRPr="0056161E">
              <w:rPr>
                <w:rFonts w:asciiTheme="majorHAnsi" w:hAnsiTheme="majorHAnsi" w:cstheme="majorHAnsi"/>
                <w:sz w:val="24"/>
                <w:szCs w:val="24"/>
              </w:rPr>
              <w:t>Ensure information is available in accessible formats for pupils, parents and staff</w:t>
            </w:r>
          </w:p>
        </w:tc>
        <w:tc>
          <w:tcPr>
            <w:tcW w:w="1672" w:type="dxa"/>
          </w:tcPr>
          <w:p w14:paraId="29A056F1" w14:textId="77777777" w:rsidR="00FF0A25" w:rsidRPr="00473B08" w:rsidRDefault="0056161E" w:rsidP="00D07E9A">
            <w:pPr>
              <w:rPr>
                <w:rFonts w:asciiTheme="majorHAnsi" w:hAnsiTheme="majorHAnsi" w:cstheme="majorHAnsi"/>
                <w:sz w:val="24"/>
                <w:szCs w:val="24"/>
              </w:rPr>
            </w:pPr>
            <w:r w:rsidRPr="0056161E">
              <w:rPr>
                <w:rFonts w:asciiTheme="majorHAnsi" w:hAnsiTheme="majorHAnsi" w:cstheme="majorHAnsi"/>
                <w:sz w:val="24"/>
                <w:szCs w:val="24"/>
              </w:rPr>
              <w:t>Alternative formats provided where requested</w:t>
            </w:r>
          </w:p>
        </w:tc>
        <w:tc>
          <w:tcPr>
            <w:tcW w:w="1838" w:type="dxa"/>
          </w:tcPr>
          <w:p w14:paraId="073429C8" w14:textId="77777777" w:rsidR="00FF0A25" w:rsidRPr="00473B08" w:rsidRDefault="0056161E" w:rsidP="00D07E9A">
            <w:pPr>
              <w:rPr>
                <w:rFonts w:asciiTheme="majorHAnsi" w:hAnsiTheme="majorHAnsi" w:cstheme="majorHAnsi"/>
                <w:sz w:val="24"/>
                <w:szCs w:val="24"/>
              </w:rPr>
            </w:pPr>
            <w:r w:rsidRPr="0056161E">
              <w:rPr>
                <w:rFonts w:asciiTheme="majorHAnsi" w:hAnsiTheme="majorHAnsi" w:cstheme="majorHAnsi"/>
                <w:sz w:val="24"/>
                <w:szCs w:val="24"/>
              </w:rPr>
              <w:t>Continue to provide information in accessible formats; review communication systems to ensure accessibility</w:t>
            </w:r>
          </w:p>
        </w:tc>
        <w:tc>
          <w:tcPr>
            <w:tcW w:w="1612" w:type="dxa"/>
          </w:tcPr>
          <w:p w14:paraId="7733830B" w14:textId="77777777" w:rsidR="00FF0A25" w:rsidRPr="00473B08" w:rsidRDefault="0056161E" w:rsidP="00D07E9A">
            <w:pPr>
              <w:rPr>
                <w:rFonts w:asciiTheme="majorHAnsi" w:hAnsiTheme="majorHAnsi" w:cstheme="majorHAnsi"/>
                <w:sz w:val="24"/>
                <w:szCs w:val="24"/>
              </w:rPr>
            </w:pPr>
            <w:r>
              <w:rPr>
                <w:rFonts w:asciiTheme="majorHAnsi" w:hAnsiTheme="majorHAnsi" w:cstheme="majorHAnsi"/>
                <w:sz w:val="24"/>
                <w:szCs w:val="24"/>
              </w:rPr>
              <w:t>Office / SENCo</w:t>
            </w:r>
          </w:p>
        </w:tc>
        <w:tc>
          <w:tcPr>
            <w:tcW w:w="1785" w:type="dxa"/>
          </w:tcPr>
          <w:p w14:paraId="0E372F57" w14:textId="77777777" w:rsidR="00FF0A25" w:rsidRPr="00473B08" w:rsidRDefault="0056161E" w:rsidP="00D07E9A">
            <w:pPr>
              <w:rPr>
                <w:rFonts w:asciiTheme="majorHAnsi" w:hAnsiTheme="majorHAnsi" w:cstheme="majorHAnsi"/>
                <w:sz w:val="24"/>
                <w:szCs w:val="24"/>
              </w:rPr>
            </w:pPr>
            <w:r>
              <w:rPr>
                <w:rFonts w:asciiTheme="majorHAnsi" w:hAnsiTheme="majorHAnsi" w:cstheme="majorHAnsi"/>
                <w:sz w:val="24"/>
                <w:szCs w:val="24"/>
              </w:rPr>
              <w:t>Annual</w:t>
            </w:r>
            <w:r w:rsidR="00FF0A25">
              <w:rPr>
                <w:rFonts w:asciiTheme="majorHAnsi" w:hAnsiTheme="majorHAnsi" w:cstheme="majorHAnsi"/>
                <w:sz w:val="24"/>
                <w:szCs w:val="24"/>
              </w:rPr>
              <w:t xml:space="preserve"> review</w:t>
            </w:r>
          </w:p>
        </w:tc>
        <w:tc>
          <w:tcPr>
            <w:tcW w:w="1629" w:type="dxa"/>
          </w:tcPr>
          <w:p w14:paraId="761FD745" w14:textId="77777777" w:rsidR="00FF0A25" w:rsidRPr="00473B08" w:rsidRDefault="0056161E" w:rsidP="00FF0A25">
            <w:pPr>
              <w:rPr>
                <w:rFonts w:asciiTheme="majorHAnsi" w:hAnsiTheme="majorHAnsi" w:cstheme="majorHAnsi"/>
                <w:sz w:val="24"/>
                <w:szCs w:val="24"/>
              </w:rPr>
            </w:pPr>
            <w:r w:rsidRPr="0056161E">
              <w:rPr>
                <w:rFonts w:asciiTheme="majorHAnsi" w:hAnsiTheme="majorHAnsi" w:cstheme="majorHAnsi"/>
                <w:sz w:val="24"/>
                <w:szCs w:val="24"/>
              </w:rPr>
              <w:t>Information provided in appropriate formats when required; parents report communication is accessible</w:t>
            </w:r>
          </w:p>
        </w:tc>
      </w:tr>
      <w:tr w:rsidR="00D07E9A" w:rsidRPr="00473B08" w14:paraId="0AEB0689" w14:textId="77777777" w:rsidTr="006737CB">
        <w:trPr>
          <w:trHeight w:val="293"/>
        </w:trPr>
        <w:tc>
          <w:tcPr>
            <w:tcW w:w="1813" w:type="dxa"/>
          </w:tcPr>
          <w:p w14:paraId="14812405" w14:textId="77777777" w:rsidR="00D07E9A" w:rsidRPr="00473B08" w:rsidRDefault="0056161E" w:rsidP="00D07E9A">
            <w:pPr>
              <w:rPr>
                <w:rFonts w:asciiTheme="majorHAnsi" w:hAnsiTheme="majorHAnsi" w:cstheme="majorHAnsi"/>
                <w:sz w:val="24"/>
                <w:szCs w:val="24"/>
              </w:rPr>
            </w:pPr>
            <w:r>
              <w:rPr>
                <w:rFonts w:asciiTheme="majorHAnsi" w:hAnsiTheme="majorHAnsi" w:cstheme="majorHAnsi"/>
                <w:sz w:val="24"/>
                <w:szCs w:val="24"/>
              </w:rPr>
              <w:t>E</w:t>
            </w:r>
            <w:r w:rsidRPr="0056161E">
              <w:rPr>
                <w:rFonts w:asciiTheme="majorHAnsi" w:hAnsiTheme="majorHAnsi" w:cstheme="majorHAnsi"/>
                <w:sz w:val="24"/>
                <w:szCs w:val="24"/>
              </w:rPr>
              <w:t>nsure reasonable adjustments are made for parents with additional access needs</w:t>
            </w:r>
          </w:p>
        </w:tc>
        <w:tc>
          <w:tcPr>
            <w:tcW w:w="1672" w:type="dxa"/>
          </w:tcPr>
          <w:p w14:paraId="394F8738" w14:textId="77777777" w:rsidR="00D07E9A" w:rsidRPr="00473B08" w:rsidRDefault="0056161E" w:rsidP="00D07E9A">
            <w:pPr>
              <w:rPr>
                <w:rFonts w:asciiTheme="majorHAnsi" w:hAnsiTheme="majorHAnsi" w:cstheme="majorHAnsi"/>
                <w:sz w:val="24"/>
                <w:szCs w:val="24"/>
              </w:rPr>
            </w:pPr>
            <w:r>
              <w:rPr>
                <w:rFonts w:asciiTheme="majorHAnsi" w:hAnsiTheme="majorHAnsi" w:cstheme="majorHAnsi"/>
                <w:sz w:val="24"/>
                <w:szCs w:val="24"/>
              </w:rPr>
              <w:t>Adjustments made where needs identified</w:t>
            </w:r>
          </w:p>
        </w:tc>
        <w:tc>
          <w:tcPr>
            <w:tcW w:w="1838" w:type="dxa"/>
          </w:tcPr>
          <w:p w14:paraId="3B033A0C" w14:textId="77777777" w:rsidR="00D07E9A" w:rsidRPr="00473B08" w:rsidRDefault="0056161E" w:rsidP="00D07E9A">
            <w:pPr>
              <w:rPr>
                <w:rFonts w:asciiTheme="majorHAnsi" w:hAnsiTheme="majorHAnsi" w:cstheme="majorHAnsi"/>
                <w:sz w:val="24"/>
                <w:szCs w:val="24"/>
              </w:rPr>
            </w:pPr>
            <w:r w:rsidRPr="0056161E">
              <w:rPr>
                <w:rFonts w:asciiTheme="majorHAnsi" w:hAnsiTheme="majorHAnsi" w:cstheme="majorHAnsi"/>
                <w:sz w:val="24"/>
                <w:szCs w:val="24"/>
              </w:rPr>
              <w:t xml:space="preserve">Adopt proactive approach to identifying parental access requirements; implement reasonable </w:t>
            </w:r>
            <w:r w:rsidRPr="0056161E">
              <w:rPr>
                <w:rFonts w:asciiTheme="majorHAnsi" w:hAnsiTheme="majorHAnsi" w:cstheme="majorHAnsi"/>
                <w:sz w:val="24"/>
                <w:szCs w:val="24"/>
              </w:rPr>
              <w:lastRenderedPageBreak/>
              <w:t>adjustments where required</w:t>
            </w:r>
          </w:p>
        </w:tc>
        <w:tc>
          <w:tcPr>
            <w:tcW w:w="1612" w:type="dxa"/>
          </w:tcPr>
          <w:p w14:paraId="05D6BBE0" w14:textId="77777777" w:rsidR="00D07E9A" w:rsidRPr="00473B08" w:rsidRDefault="0056161E" w:rsidP="00D07E9A">
            <w:pPr>
              <w:rPr>
                <w:rFonts w:asciiTheme="majorHAnsi" w:hAnsiTheme="majorHAnsi" w:cstheme="majorHAnsi"/>
                <w:sz w:val="24"/>
                <w:szCs w:val="24"/>
              </w:rPr>
            </w:pPr>
            <w:r>
              <w:rPr>
                <w:rFonts w:asciiTheme="majorHAnsi" w:hAnsiTheme="majorHAnsi" w:cstheme="majorHAnsi"/>
                <w:sz w:val="24"/>
                <w:szCs w:val="24"/>
              </w:rPr>
              <w:lastRenderedPageBreak/>
              <w:t>Headteacher / SLT</w:t>
            </w:r>
          </w:p>
        </w:tc>
        <w:tc>
          <w:tcPr>
            <w:tcW w:w="1785" w:type="dxa"/>
          </w:tcPr>
          <w:p w14:paraId="19F227DD" w14:textId="77777777" w:rsidR="00D07E9A" w:rsidRPr="00473B08" w:rsidRDefault="0056161E" w:rsidP="00D07E9A">
            <w:pPr>
              <w:rPr>
                <w:rFonts w:asciiTheme="majorHAnsi" w:hAnsiTheme="majorHAnsi" w:cstheme="majorHAnsi"/>
                <w:sz w:val="24"/>
                <w:szCs w:val="24"/>
              </w:rPr>
            </w:pPr>
            <w:r>
              <w:rPr>
                <w:rFonts w:asciiTheme="majorHAnsi" w:hAnsiTheme="majorHAnsi" w:cstheme="majorHAnsi"/>
                <w:sz w:val="24"/>
                <w:szCs w:val="24"/>
              </w:rPr>
              <w:t>Termly review</w:t>
            </w:r>
          </w:p>
        </w:tc>
        <w:tc>
          <w:tcPr>
            <w:tcW w:w="1629" w:type="dxa"/>
          </w:tcPr>
          <w:p w14:paraId="79F0188E" w14:textId="77777777" w:rsidR="00D07E9A" w:rsidRPr="00473B08" w:rsidRDefault="0056161E" w:rsidP="00D07E9A">
            <w:pPr>
              <w:rPr>
                <w:rFonts w:asciiTheme="majorHAnsi" w:hAnsiTheme="majorHAnsi" w:cstheme="majorHAnsi"/>
                <w:sz w:val="24"/>
                <w:szCs w:val="24"/>
              </w:rPr>
            </w:pPr>
            <w:r w:rsidRPr="0056161E">
              <w:rPr>
                <w:rFonts w:asciiTheme="majorHAnsi" w:hAnsiTheme="majorHAnsi" w:cstheme="majorHAnsi"/>
                <w:sz w:val="24"/>
                <w:szCs w:val="24"/>
              </w:rPr>
              <w:t>Evidence of reasonable adjustments documented; no barriers to parental participation identified</w:t>
            </w:r>
          </w:p>
        </w:tc>
      </w:tr>
      <w:tr w:rsidR="00D07E9A" w:rsidRPr="00473B08" w14:paraId="650A5A69" w14:textId="77777777" w:rsidTr="006737CB">
        <w:trPr>
          <w:trHeight w:val="293"/>
        </w:trPr>
        <w:tc>
          <w:tcPr>
            <w:tcW w:w="1813" w:type="dxa"/>
          </w:tcPr>
          <w:p w14:paraId="75666E7D" w14:textId="77777777" w:rsidR="00D07E9A" w:rsidRPr="00473B08" w:rsidRDefault="00D07E9A" w:rsidP="00D07E9A">
            <w:pPr>
              <w:rPr>
                <w:rFonts w:asciiTheme="majorHAnsi" w:hAnsiTheme="majorHAnsi" w:cstheme="majorHAnsi"/>
                <w:sz w:val="24"/>
                <w:szCs w:val="24"/>
              </w:rPr>
            </w:pPr>
            <w:r w:rsidRPr="00473B08">
              <w:rPr>
                <w:rFonts w:asciiTheme="majorHAnsi" w:hAnsiTheme="majorHAnsi" w:cstheme="majorHAnsi"/>
                <w:sz w:val="24"/>
                <w:szCs w:val="24"/>
              </w:rPr>
              <w:t>Increase staff confidence in inclusive communication</w:t>
            </w:r>
          </w:p>
        </w:tc>
        <w:tc>
          <w:tcPr>
            <w:tcW w:w="1672" w:type="dxa"/>
          </w:tcPr>
          <w:p w14:paraId="75A99E81" w14:textId="77777777" w:rsidR="00D07E9A" w:rsidRPr="00473B08" w:rsidRDefault="00D07E9A" w:rsidP="00D07E9A">
            <w:pPr>
              <w:rPr>
                <w:rFonts w:asciiTheme="majorHAnsi" w:hAnsiTheme="majorHAnsi" w:cstheme="majorHAnsi"/>
                <w:sz w:val="24"/>
                <w:szCs w:val="24"/>
              </w:rPr>
            </w:pPr>
            <w:r w:rsidRPr="00473B08">
              <w:rPr>
                <w:rFonts w:asciiTheme="majorHAnsi" w:hAnsiTheme="majorHAnsi" w:cstheme="majorHAnsi"/>
                <w:sz w:val="24"/>
                <w:szCs w:val="24"/>
              </w:rPr>
              <w:t>Some staff trai</w:t>
            </w:r>
            <w:r w:rsidR="0056161E">
              <w:rPr>
                <w:rFonts w:asciiTheme="majorHAnsi" w:hAnsiTheme="majorHAnsi" w:cstheme="majorHAnsi"/>
                <w:sz w:val="24"/>
                <w:szCs w:val="24"/>
              </w:rPr>
              <w:t>ning in place</w:t>
            </w:r>
          </w:p>
        </w:tc>
        <w:tc>
          <w:tcPr>
            <w:tcW w:w="1838" w:type="dxa"/>
          </w:tcPr>
          <w:p w14:paraId="0732A6B0" w14:textId="77777777" w:rsidR="00D07E9A" w:rsidRPr="00473B08" w:rsidRDefault="0056161E" w:rsidP="00D07E9A">
            <w:pPr>
              <w:rPr>
                <w:rFonts w:asciiTheme="majorHAnsi" w:hAnsiTheme="majorHAnsi" w:cstheme="majorHAnsi"/>
                <w:sz w:val="24"/>
                <w:szCs w:val="24"/>
              </w:rPr>
            </w:pPr>
            <w:r w:rsidRPr="0056161E">
              <w:rPr>
                <w:rFonts w:asciiTheme="majorHAnsi" w:hAnsiTheme="majorHAnsi" w:cstheme="majorHAnsi"/>
                <w:sz w:val="24"/>
                <w:szCs w:val="24"/>
              </w:rPr>
              <w:t>Provide ongoing CPD in inclusive communication and accessibility practices</w:t>
            </w:r>
          </w:p>
        </w:tc>
        <w:tc>
          <w:tcPr>
            <w:tcW w:w="1612" w:type="dxa"/>
          </w:tcPr>
          <w:p w14:paraId="3D31701A" w14:textId="77777777" w:rsidR="00D07E9A" w:rsidRPr="00473B08" w:rsidRDefault="00D07E9A" w:rsidP="00D07E9A">
            <w:pPr>
              <w:rPr>
                <w:rFonts w:asciiTheme="majorHAnsi" w:hAnsiTheme="majorHAnsi" w:cstheme="majorHAnsi"/>
                <w:sz w:val="24"/>
                <w:szCs w:val="24"/>
              </w:rPr>
            </w:pPr>
            <w:r w:rsidRPr="00473B08">
              <w:rPr>
                <w:rFonts w:asciiTheme="majorHAnsi" w:hAnsiTheme="majorHAnsi" w:cstheme="majorHAnsi"/>
                <w:sz w:val="24"/>
                <w:szCs w:val="24"/>
              </w:rPr>
              <w:t>SENCo</w:t>
            </w:r>
          </w:p>
        </w:tc>
        <w:tc>
          <w:tcPr>
            <w:tcW w:w="1785" w:type="dxa"/>
          </w:tcPr>
          <w:p w14:paraId="2CA657D5" w14:textId="77777777" w:rsidR="00D07E9A" w:rsidRPr="00473B08" w:rsidRDefault="00D07E9A" w:rsidP="00D07E9A">
            <w:pPr>
              <w:rPr>
                <w:rFonts w:asciiTheme="majorHAnsi" w:hAnsiTheme="majorHAnsi" w:cstheme="majorHAnsi"/>
                <w:sz w:val="24"/>
                <w:szCs w:val="24"/>
              </w:rPr>
            </w:pPr>
            <w:r w:rsidRPr="00473B08">
              <w:rPr>
                <w:rFonts w:asciiTheme="majorHAnsi" w:hAnsiTheme="majorHAnsi" w:cstheme="majorHAnsi"/>
                <w:sz w:val="24"/>
                <w:szCs w:val="24"/>
              </w:rPr>
              <w:t>Annual training cycle</w:t>
            </w:r>
          </w:p>
        </w:tc>
        <w:tc>
          <w:tcPr>
            <w:tcW w:w="1629" w:type="dxa"/>
          </w:tcPr>
          <w:p w14:paraId="04845DAD" w14:textId="77777777" w:rsidR="00D07E9A" w:rsidRPr="00473B08" w:rsidRDefault="0056161E" w:rsidP="00D07E9A">
            <w:pPr>
              <w:rPr>
                <w:rFonts w:asciiTheme="majorHAnsi" w:hAnsiTheme="majorHAnsi" w:cstheme="majorHAnsi"/>
                <w:sz w:val="24"/>
                <w:szCs w:val="24"/>
              </w:rPr>
            </w:pPr>
            <w:r w:rsidRPr="0056161E">
              <w:rPr>
                <w:rFonts w:asciiTheme="majorHAnsi" w:hAnsiTheme="majorHAnsi" w:cstheme="majorHAnsi"/>
                <w:sz w:val="24"/>
                <w:szCs w:val="24"/>
              </w:rPr>
              <w:t>Staff demonstrate confidence in inclusive communication; classroom practice reflects use of supportive strategies</w:t>
            </w:r>
          </w:p>
        </w:tc>
      </w:tr>
    </w:tbl>
    <w:p w14:paraId="593B608F" w14:textId="77777777" w:rsidR="008D0152" w:rsidRPr="00473B08" w:rsidRDefault="008D0152">
      <w:pPr>
        <w:rPr>
          <w:rFonts w:asciiTheme="majorHAnsi" w:hAnsiTheme="majorHAnsi" w:cstheme="majorHAnsi"/>
          <w:sz w:val="24"/>
          <w:szCs w:val="24"/>
        </w:rPr>
      </w:pPr>
    </w:p>
    <w:sectPr w:rsidR="008D0152" w:rsidRPr="00473B08" w:rsidSect="00E05045">
      <w:pgSz w:w="12240" w:h="15840"/>
      <w:pgMar w:top="851" w:right="1800" w:bottom="851" w:left="1800" w:header="720" w:footer="720" w:gutter="0"/>
      <w:pgBorders w:offsetFrom="page">
        <w:top w:val="single" w:sz="8" w:space="24" w:color="0070C0"/>
        <w:left w:val="single" w:sz="8" w:space="24" w:color="0070C0"/>
        <w:bottom w:val="single" w:sz="8" w:space="24" w:color="0070C0"/>
        <w:right w:val="single" w:sz="8" w:space="24" w:color="0070C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46E619D"/>
    <w:multiLevelType w:val="multilevel"/>
    <w:tmpl w:val="379243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609917CE"/>
    <w:multiLevelType w:val="hybridMultilevel"/>
    <w:tmpl w:val="DC66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984C70"/>
    <w:multiLevelType w:val="multilevel"/>
    <w:tmpl w:val="514E78F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158F"/>
    <w:rsid w:val="000431F5"/>
    <w:rsid w:val="00055F97"/>
    <w:rsid w:val="0006063C"/>
    <w:rsid w:val="0015074B"/>
    <w:rsid w:val="00161278"/>
    <w:rsid w:val="00217259"/>
    <w:rsid w:val="002463DB"/>
    <w:rsid w:val="0029639D"/>
    <w:rsid w:val="00326F90"/>
    <w:rsid w:val="00337A5C"/>
    <w:rsid w:val="0034212C"/>
    <w:rsid w:val="003875D7"/>
    <w:rsid w:val="00473B08"/>
    <w:rsid w:val="00546FA2"/>
    <w:rsid w:val="0056161E"/>
    <w:rsid w:val="00566F94"/>
    <w:rsid w:val="005B70C8"/>
    <w:rsid w:val="00631122"/>
    <w:rsid w:val="006737CB"/>
    <w:rsid w:val="00741716"/>
    <w:rsid w:val="007C4246"/>
    <w:rsid w:val="00834D11"/>
    <w:rsid w:val="008D0152"/>
    <w:rsid w:val="008D6E19"/>
    <w:rsid w:val="00953C6A"/>
    <w:rsid w:val="0097716C"/>
    <w:rsid w:val="00995F08"/>
    <w:rsid w:val="00AA1D8D"/>
    <w:rsid w:val="00B47730"/>
    <w:rsid w:val="00B5380A"/>
    <w:rsid w:val="00C85887"/>
    <w:rsid w:val="00CB0664"/>
    <w:rsid w:val="00D07E9A"/>
    <w:rsid w:val="00D902F2"/>
    <w:rsid w:val="00E05045"/>
    <w:rsid w:val="00EF326D"/>
    <w:rsid w:val="00F245D5"/>
    <w:rsid w:val="00FC2CF1"/>
    <w:rsid w:val="00FC693F"/>
    <w:rsid w:val="00FD2881"/>
    <w:rsid w:val="00FF0A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D11D58"/>
  <w14:defaultImageDpi w14:val="300"/>
  <w15:docId w15:val="{F96E8453-4F25-40F8-9672-25C55D587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5B70C8"/>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79057">
      <w:bodyDiv w:val="1"/>
      <w:marLeft w:val="0"/>
      <w:marRight w:val="0"/>
      <w:marTop w:val="0"/>
      <w:marBottom w:val="0"/>
      <w:divBdr>
        <w:top w:val="none" w:sz="0" w:space="0" w:color="auto"/>
        <w:left w:val="none" w:sz="0" w:space="0" w:color="auto"/>
        <w:bottom w:val="none" w:sz="0" w:space="0" w:color="auto"/>
        <w:right w:val="none" w:sz="0" w:space="0" w:color="auto"/>
      </w:divBdr>
    </w:div>
    <w:div w:id="83115146">
      <w:bodyDiv w:val="1"/>
      <w:marLeft w:val="0"/>
      <w:marRight w:val="0"/>
      <w:marTop w:val="0"/>
      <w:marBottom w:val="0"/>
      <w:divBdr>
        <w:top w:val="none" w:sz="0" w:space="0" w:color="auto"/>
        <w:left w:val="none" w:sz="0" w:space="0" w:color="auto"/>
        <w:bottom w:val="none" w:sz="0" w:space="0" w:color="auto"/>
        <w:right w:val="none" w:sz="0" w:space="0" w:color="auto"/>
      </w:divBdr>
    </w:div>
    <w:div w:id="200558873">
      <w:bodyDiv w:val="1"/>
      <w:marLeft w:val="0"/>
      <w:marRight w:val="0"/>
      <w:marTop w:val="0"/>
      <w:marBottom w:val="0"/>
      <w:divBdr>
        <w:top w:val="none" w:sz="0" w:space="0" w:color="auto"/>
        <w:left w:val="none" w:sz="0" w:space="0" w:color="auto"/>
        <w:bottom w:val="none" w:sz="0" w:space="0" w:color="auto"/>
        <w:right w:val="none" w:sz="0" w:space="0" w:color="auto"/>
      </w:divBdr>
    </w:div>
    <w:div w:id="562721746">
      <w:bodyDiv w:val="1"/>
      <w:marLeft w:val="0"/>
      <w:marRight w:val="0"/>
      <w:marTop w:val="0"/>
      <w:marBottom w:val="0"/>
      <w:divBdr>
        <w:top w:val="none" w:sz="0" w:space="0" w:color="auto"/>
        <w:left w:val="none" w:sz="0" w:space="0" w:color="auto"/>
        <w:bottom w:val="none" w:sz="0" w:space="0" w:color="auto"/>
        <w:right w:val="none" w:sz="0" w:space="0" w:color="auto"/>
      </w:divBdr>
      <w:divsChild>
        <w:div w:id="1479304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8303273">
      <w:bodyDiv w:val="1"/>
      <w:marLeft w:val="0"/>
      <w:marRight w:val="0"/>
      <w:marTop w:val="0"/>
      <w:marBottom w:val="0"/>
      <w:divBdr>
        <w:top w:val="none" w:sz="0" w:space="0" w:color="auto"/>
        <w:left w:val="none" w:sz="0" w:space="0" w:color="auto"/>
        <w:bottom w:val="none" w:sz="0" w:space="0" w:color="auto"/>
        <w:right w:val="none" w:sz="0" w:space="0" w:color="auto"/>
      </w:divBdr>
    </w:div>
    <w:div w:id="855539417">
      <w:bodyDiv w:val="1"/>
      <w:marLeft w:val="0"/>
      <w:marRight w:val="0"/>
      <w:marTop w:val="0"/>
      <w:marBottom w:val="0"/>
      <w:divBdr>
        <w:top w:val="none" w:sz="0" w:space="0" w:color="auto"/>
        <w:left w:val="none" w:sz="0" w:space="0" w:color="auto"/>
        <w:bottom w:val="none" w:sz="0" w:space="0" w:color="auto"/>
        <w:right w:val="none" w:sz="0" w:space="0" w:color="auto"/>
      </w:divBdr>
    </w:div>
    <w:div w:id="919563077">
      <w:bodyDiv w:val="1"/>
      <w:marLeft w:val="0"/>
      <w:marRight w:val="0"/>
      <w:marTop w:val="0"/>
      <w:marBottom w:val="0"/>
      <w:divBdr>
        <w:top w:val="none" w:sz="0" w:space="0" w:color="auto"/>
        <w:left w:val="none" w:sz="0" w:space="0" w:color="auto"/>
        <w:bottom w:val="none" w:sz="0" w:space="0" w:color="auto"/>
        <w:right w:val="none" w:sz="0" w:space="0" w:color="auto"/>
      </w:divBdr>
    </w:div>
    <w:div w:id="957028789">
      <w:bodyDiv w:val="1"/>
      <w:marLeft w:val="0"/>
      <w:marRight w:val="0"/>
      <w:marTop w:val="0"/>
      <w:marBottom w:val="0"/>
      <w:divBdr>
        <w:top w:val="none" w:sz="0" w:space="0" w:color="auto"/>
        <w:left w:val="none" w:sz="0" w:space="0" w:color="auto"/>
        <w:bottom w:val="none" w:sz="0" w:space="0" w:color="auto"/>
        <w:right w:val="none" w:sz="0" w:space="0" w:color="auto"/>
      </w:divBdr>
    </w:div>
    <w:div w:id="1313169639">
      <w:bodyDiv w:val="1"/>
      <w:marLeft w:val="0"/>
      <w:marRight w:val="0"/>
      <w:marTop w:val="0"/>
      <w:marBottom w:val="0"/>
      <w:divBdr>
        <w:top w:val="none" w:sz="0" w:space="0" w:color="auto"/>
        <w:left w:val="none" w:sz="0" w:space="0" w:color="auto"/>
        <w:bottom w:val="none" w:sz="0" w:space="0" w:color="auto"/>
        <w:right w:val="none" w:sz="0" w:space="0" w:color="auto"/>
      </w:divBdr>
    </w:div>
    <w:div w:id="1621836604">
      <w:bodyDiv w:val="1"/>
      <w:marLeft w:val="0"/>
      <w:marRight w:val="0"/>
      <w:marTop w:val="0"/>
      <w:marBottom w:val="0"/>
      <w:divBdr>
        <w:top w:val="none" w:sz="0" w:space="0" w:color="auto"/>
        <w:left w:val="none" w:sz="0" w:space="0" w:color="auto"/>
        <w:bottom w:val="none" w:sz="0" w:space="0" w:color="auto"/>
        <w:right w:val="none" w:sz="0" w:space="0" w:color="auto"/>
      </w:divBdr>
    </w:div>
    <w:div w:id="1693654324">
      <w:bodyDiv w:val="1"/>
      <w:marLeft w:val="0"/>
      <w:marRight w:val="0"/>
      <w:marTop w:val="0"/>
      <w:marBottom w:val="0"/>
      <w:divBdr>
        <w:top w:val="none" w:sz="0" w:space="0" w:color="auto"/>
        <w:left w:val="none" w:sz="0" w:space="0" w:color="auto"/>
        <w:bottom w:val="none" w:sz="0" w:space="0" w:color="auto"/>
        <w:right w:val="none" w:sz="0" w:space="0" w:color="auto"/>
      </w:divBdr>
      <w:divsChild>
        <w:div w:id="1188254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73288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00D8D-D7D6-4FDC-ADB2-690FBAD5E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1549</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10360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Judith Street</cp:lastModifiedBy>
  <cp:revision>2</cp:revision>
  <dcterms:created xsi:type="dcterms:W3CDTF">2026-07-28T22:06:00Z</dcterms:created>
  <dcterms:modified xsi:type="dcterms:W3CDTF">2026-07-28T22:06:00Z</dcterms:modified>
  <cp:category/>
</cp:coreProperties>
</file>