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75599" w14:textId="77777777" w:rsidR="00BB7A88" w:rsidRDefault="00606013">
      <w:r>
        <w:rPr>
          <w:b/>
          <w:bCs/>
          <w:noProof/>
          <w:sz w:val="24"/>
          <w:lang w:eastAsia="en-GB"/>
        </w:rPr>
        <mc:AlternateContent>
          <mc:Choice Requires="wps">
            <w:drawing>
              <wp:anchor distT="0" distB="0" distL="114300" distR="114300" simplePos="0" relativeHeight="251659264" behindDoc="1" locked="0" layoutInCell="0" allowOverlap="1" wp14:anchorId="1057FC33" wp14:editId="1A72E6B4">
                <wp:simplePos x="0" y="0"/>
                <wp:positionH relativeFrom="margin">
                  <wp:posOffset>-304800</wp:posOffset>
                </wp:positionH>
                <wp:positionV relativeFrom="margin">
                  <wp:posOffset>240030</wp:posOffset>
                </wp:positionV>
                <wp:extent cx="6438900" cy="8404860"/>
                <wp:effectExtent l="0" t="0" r="19050" b="1524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8404860"/>
                        </a:xfrm>
                        <a:prstGeom prst="roundRect">
                          <a:avLst>
                            <a:gd name="adj" fmla="val 3463"/>
                          </a:avLst>
                        </a:prstGeom>
                        <a:noFill/>
                        <a:ln w="9525">
                          <a:solidFill>
                            <a:srgbClr val="548DD4"/>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AEBD14" id="AutoShape 3" o:spid="_x0000_s1026" style="position:absolute;margin-left:-24pt;margin-top:18.9pt;width:507pt;height:661.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2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" o:allowincell="f" filled="f" fillcolor="black" strokecolor="#548dd4">
                <w10:wrap anchorx="margin" anchory="margin"/>
              </v:roundrect>
            </w:pict>
          </mc:Fallback>
        </mc:AlternateContent>
      </w:r>
    </w:p>
    <w:p w14:paraId="282B8A3A" w14:textId="77777777" w:rsidR="008C1B53" w:rsidRDefault="008C1B53"/>
    <w:p w14:paraId="29629D07" w14:textId="77908AE6" w:rsidR="00606013" w:rsidRDefault="008C1B53" w:rsidP="008C1B53">
      <w:pPr>
        <w:pStyle w:val="Heading1"/>
        <w:ind w:left="5040" w:right="-639" w:firstLine="720"/>
        <w:rPr>
          <w:rFonts w:cs="Arial"/>
          <w:b w:val="0"/>
          <w:bCs w:val="0"/>
          <w:sz w:val="24"/>
        </w:rPr>
      </w:pPr>
      <w:r w:rsidRPr="00C904D1">
        <w:rPr>
          <w:rFonts w:cs="Arial"/>
          <w:b w:val="0"/>
          <w:bCs w:val="0"/>
          <w:sz w:val="24"/>
        </w:rPr>
        <w:t xml:space="preserve">Updated </w:t>
      </w:r>
      <w:r w:rsidR="008D222E">
        <w:rPr>
          <w:rFonts w:cs="Arial"/>
          <w:b w:val="0"/>
          <w:bCs w:val="0"/>
          <w:sz w:val="24"/>
        </w:rPr>
        <w:t xml:space="preserve">MARCH 2023 </w:t>
      </w:r>
    </w:p>
    <w:p w14:paraId="472ED3BC" w14:textId="040874B8" w:rsidR="008C1B53" w:rsidRDefault="00606013" w:rsidP="008C1B53">
      <w:pPr>
        <w:pStyle w:val="Heading1"/>
        <w:ind w:left="5040" w:right="-639" w:firstLine="720"/>
        <w:rPr>
          <w:rFonts w:cs="Arial"/>
          <w:b w:val="0"/>
          <w:bCs w:val="0"/>
          <w:sz w:val="24"/>
        </w:rPr>
      </w:pPr>
      <w:r>
        <w:rPr>
          <w:rFonts w:cs="Arial"/>
          <w:b w:val="0"/>
          <w:bCs w:val="0"/>
          <w:sz w:val="24"/>
        </w:rPr>
        <w:t xml:space="preserve">Review Date </w:t>
      </w:r>
      <w:r w:rsidR="008C1B53">
        <w:rPr>
          <w:rFonts w:cs="Arial"/>
          <w:b w:val="0"/>
          <w:bCs w:val="0"/>
          <w:sz w:val="24"/>
        </w:rPr>
        <w:t xml:space="preserve">    </w:t>
      </w:r>
      <w:r w:rsidR="008D222E">
        <w:rPr>
          <w:rFonts w:cs="Arial"/>
          <w:b w:val="0"/>
          <w:bCs w:val="0"/>
          <w:sz w:val="24"/>
        </w:rPr>
        <w:t>MARCH 2025</w:t>
      </w:r>
    </w:p>
    <w:p w14:paraId="6A7DA3FE" w14:textId="77777777" w:rsidR="008C1B53" w:rsidRDefault="008C1B53" w:rsidP="008C1B53"/>
    <w:p w14:paraId="71093929" w14:textId="77777777" w:rsidR="008C1B53" w:rsidRDefault="008C1B53" w:rsidP="008C1B53">
      <w:pPr>
        <w:pStyle w:val="Title"/>
        <w:spacing w:after="240"/>
        <w:rPr>
          <w:rFonts w:ascii="Comic Sans MS" w:hAnsi="Comic Sans MS"/>
          <w:color w:val="002060"/>
          <w:lang w:val="en-GB"/>
        </w:rPr>
      </w:pPr>
      <w:r>
        <w:rPr>
          <w:noProof/>
          <w:lang w:val="en-GB" w:eastAsia="en-GB"/>
        </w:rPr>
        <w:drawing>
          <wp:inline distT="0" distB="0" distL="0" distR="0" wp14:anchorId="45094761" wp14:editId="100432BA">
            <wp:extent cx="638175" cy="10096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8175" cy="1009650"/>
                    </a:xfrm>
                    <a:prstGeom prst="rect">
                      <a:avLst/>
                    </a:prstGeom>
                    <a:noFill/>
                    <a:ln>
                      <a:noFill/>
                    </a:ln>
                  </pic:spPr>
                </pic:pic>
              </a:graphicData>
            </a:graphic>
          </wp:inline>
        </w:drawing>
      </w:r>
      <w:r w:rsidRPr="008C1B53">
        <w:rPr>
          <w:rFonts w:ascii="Comic Sans MS" w:hAnsi="Comic Sans MS"/>
          <w:color w:val="002060"/>
        </w:rPr>
        <w:t xml:space="preserve"> </w:t>
      </w:r>
    </w:p>
    <w:p w14:paraId="09E2DDB2" w14:textId="77777777" w:rsidR="008C1B53" w:rsidRDefault="008C1B53" w:rsidP="008C1B53">
      <w:pPr>
        <w:pStyle w:val="Title"/>
        <w:spacing w:after="240"/>
        <w:rPr>
          <w:rFonts w:ascii="Comic Sans MS" w:hAnsi="Comic Sans MS"/>
          <w:b w:val="0"/>
          <w:bCs w:val="0"/>
        </w:rPr>
      </w:pPr>
      <w:r w:rsidRPr="00412699">
        <w:rPr>
          <w:rFonts w:ascii="Comic Sans MS" w:hAnsi="Comic Sans MS"/>
          <w:color w:val="002060"/>
        </w:rPr>
        <w:t>THE QUEEN ANNE ROYAL</w:t>
      </w:r>
      <w:r>
        <w:rPr>
          <w:rFonts w:ascii="Comic Sans MS" w:hAnsi="Comic Sans MS"/>
          <w:color w:val="002060"/>
        </w:rPr>
        <w:t xml:space="preserve"> FREE CE CONTROLLED FIRST SCHOOL</w:t>
      </w:r>
    </w:p>
    <w:p w14:paraId="5F5FBC9F" w14:textId="77777777" w:rsidR="008C1B53" w:rsidRDefault="008C1B53" w:rsidP="008C1B53"/>
    <w:p w14:paraId="76D3FA1F" w14:textId="755D8F42" w:rsidR="008C1B53" w:rsidRPr="00A42085" w:rsidRDefault="008C1B53" w:rsidP="008C1B53">
      <w:pPr>
        <w:jc w:val="center"/>
        <w:rPr>
          <w:b/>
          <w:bCs/>
          <w:color w:val="215868" w:themeColor="accent5" w:themeShade="80"/>
          <w:sz w:val="28"/>
          <w:szCs w:val="28"/>
        </w:rPr>
      </w:pPr>
      <w:r w:rsidRPr="00A42085">
        <w:rPr>
          <w:b/>
          <w:bCs/>
          <w:color w:val="215868" w:themeColor="accent5" w:themeShade="80"/>
          <w:sz w:val="28"/>
          <w:szCs w:val="28"/>
        </w:rPr>
        <w:t>In our Christian Community we Enjoy</w:t>
      </w:r>
      <w:r w:rsidR="004B620E">
        <w:rPr>
          <w:b/>
          <w:bCs/>
          <w:color w:val="215868" w:themeColor="accent5" w:themeShade="80"/>
          <w:sz w:val="28"/>
          <w:szCs w:val="28"/>
        </w:rPr>
        <w:t>,</w:t>
      </w:r>
      <w:r w:rsidRPr="00A42085">
        <w:rPr>
          <w:b/>
          <w:bCs/>
          <w:color w:val="215868" w:themeColor="accent5" w:themeShade="80"/>
          <w:sz w:val="28"/>
          <w:szCs w:val="28"/>
        </w:rPr>
        <w:t xml:space="preserve"> Include</w:t>
      </w:r>
      <w:r w:rsidR="004B620E">
        <w:rPr>
          <w:b/>
          <w:bCs/>
          <w:color w:val="215868" w:themeColor="accent5" w:themeShade="80"/>
          <w:sz w:val="28"/>
          <w:szCs w:val="28"/>
        </w:rPr>
        <w:t xml:space="preserve"> and Achieve</w:t>
      </w:r>
      <w:r w:rsidRPr="00A42085">
        <w:rPr>
          <w:b/>
          <w:bCs/>
          <w:color w:val="215868" w:themeColor="accent5" w:themeShade="80"/>
          <w:sz w:val="28"/>
          <w:szCs w:val="28"/>
        </w:rPr>
        <w:t>.</w:t>
      </w:r>
    </w:p>
    <w:p w14:paraId="3D2F79B6" w14:textId="77777777" w:rsidR="008C1B53" w:rsidRPr="00A42085" w:rsidRDefault="008C1B53" w:rsidP="008C1B53">
      <w:pPr>
        <w:jc w:val="center"/>
        <w:rPr>
          <w:b/>
          <w:bCs/>
          <w:color w:val="215868" w:themeColor="accent5" w:themeShade="80"/>
          <w:sz w:val="28"/>
          <w:szCs w:val="28"/>
        </w:rPr>
      </w:pPr>
    </w:p>
    <w:p w14:paraId="615D1E19" w14:textId="21E4FF69" w:rsidR="008C1B53" w:rsidRPr="00A42085" w:rsidRDefault="00606013" w:rsidP="008C1B53">
      <w:pPr>
        <w:jc w:val="center"/>
        <w:rPr>
          <w:rFonts w:cs="Arial"/>
          <w:bCs/>
          <w:i/>
          <w:color w:val="215868" w:themeColor="accent5" w:themeShade="80"/>
          <w:sz w:val="24"/>
        </w:rPr>
      </w:pPr>
      <w:r>
        <w:rPr>
          <w:b/>
          <w:bCs/>
          <w:noProof/>
          <w:sz w:val="24"/>
          <w:lang w:eastAsia="en-GB"/>
        </w:rPr>
        <mc:AlternateContent>
          <mc:Choice Requires="wps">
            <w:drawing>
              <wp:anchor distT="0" distB="0" distL="114300" distR="114300" simplePos="0" relativeHeight="251661312" behindDoc="0" locked="0" layoutInCell="0" allowOverlap="1" wp14:anchorId="0C1ABEEC" wp14:editId="791B23CB">
                <wp:simplePos x="0" y="0"/>
                <wp:positionH relativeFrom="page">
                  <wp:posOffset>638175</wp:posOffset>
                </wp:positionH>
                <wp:positionV relativeFrom="page">
                  <wp:posOffset>5612130</wp:posOffset>
                </wp:positionV>
                <wp:extent cx="6410325" cy="1647825"/>
                <wp:effectExtent l="0" t="0" r="9525" b="952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0325" cy="164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tbl>
                            <w:tblPr>
                              <w:tblOverlap w:val="never"/>
                              <w:tblW w:w="5000" w:type="pct"/>
                              <w:tblCellMar>
                                <w:top w:w="144" w:type="dxa"/>
                                <w:left w:w="0" w:type="dxa"/>
                                <w:bottom w:w="144" w:type="dxa"/>
                                <w:right w:w="0" w:type="dxa"/>
                              </w:tblCellMar>
                              <w:tblLook w:val="04A0" w:firstRow="1" w:lastRow="0" w:firstColumn="1" w:lastColumn="0" w:noHBand="0" w:noVBand="1"/>
                            </w:tblPr>
                            <w:tblGrid>
                              <w:gridCol w:w="10110"/>
                            </w:tblGrid>
                            <w:tr w:rsidR="008C1B53" w14:paraId="2DA3258F" w14:textId="77777777" w:rsidTr="00A42085">
                              <w:trPr>
                                <w:trHeight w:val="144"/>
                              </w:trPr>
                              <w:tc>
                                <w:tcPr>
                                  <w:tcW w:w="10969" w:type="dxa"/>
                                  <w:shd w:val="clear" w:color="auto" w:fill="B8CCE4"/>
                                  <w:tcMar>
                                    <w:top w:w="0" w:type="dxa"/>
                                    <w:bottom w:w="0" w:type="dxa"/>
                                  </w:tcMar>
                                  <w:vAlign w:val="center"/>
                                </w:tcPr>
                                <w:p w14:paraId="31734176" w14:textId="77777777" w:rsidR="008C1B53" w:rsidRPr="00CA7BF1" w:rsidRDefault="008C1B53">
                                  <w:pPr>
                                    <w:pStyle w:val="NoSpacing"/>
                                    <w:rPr>
                                      <w:rFonts w:cs="Calibri"/>
                                      <w:sz w:val="8"/>
                                      <w:szCs w:val="8"/>
                                    </w:rPr>
                                  </w:pPr>
                                </w:p>
                              </w:tc>
                            </w:tr>
                            <w:tr w:rsidR="008C1B53" w14:paraId="6C41F534" w14:textId="77777777" w:rsidTr="00A42085">
                              <w:trPr>
                                <w:trHeight w:val="1440"/>
                              </w:trPr>
                              <w:tc>
                                <w:tcPr>
                                  <w:tcW w:w="10969" w:type="dxa"/>
                                  <w:shd w:val="clear" w:color="auto" w:fill="4F81BD"/>
                                  <w:vAlign w:val="center"/>
                                </w:tcPr>
                                <w:p w14:paraId="66E4A2AF" w14:textId="77777777" w:rsidR="008C1B53" w:rsidRPr="00CA7BF1" w:rsidRDefault="00CF049B" w:rsidP="00953B6F">
                                  <w:pPr>
                                    <w:pStyle w:val="NoSpacing"/>
                                    <w:suppressOverlap/>
                                    <w:jc w:val="center"/>
                                    <w:rPr>
                                      <w:rFonts w:ascii="Cambria" w:hAnsi="Cambria" w:cs="Calibri"/>
                                      <w:color w:val="FFFFFF"/>
                                      <w:sz w:val="72"/>
                                      <w:szCs w:val="72"/>
                                    </w:rPr>
                                  </w:pPr>
                                  <w:r>
                                    <w:rPr>
                                      <w:rFonts w:ascii="Arial" w:hAnsi="Arial" w:cs="Arial"/>
                                      <w:b/>
                                      <w:bCs/>
                                      <w:sz w:val="36"/>
                                      <w:lang w:eastAsia="en-GB"/>
                                    </w:rPr>
                                    <w:t xml:space="preserve">ACCESSIBILITY </w:t>
                                  </w:r>
                                  <w:r w:rsidR="008C1B53">
                                    <w:rPr>
                                      <w:rFonts w:ascii="Arial" w:hAnsi="Arial" w:cs="Arial"/>
                                      <w:b/>
                                      <w:bCs/>
                                      <w:sz w:val="36"/>
                                      <w:lang w:eastAsia="en-GB"/>
                                    </w:rPr>
                                    <w:t>Policy</w:t>
                                  </w:r>
                                </w:p>
                              </w:tc>
                            </w:tr>
                            <w:tr w:rsidR="008C1B53" w14:paraId="02903BE2" w14:textId="77777777" w:rsidTr="00A42085">
                              <w:trPr>
                                <w:trHeight w:val="144"/>
                              </w:trPr>
                              <w:tc>
                                <w:tcPr>
                                  <w:tcW w:w="10969" w:type="dxa"/>
                                  <w:shd w:val="clear" w:color="auto" w:fill="4BACC6"/>
                                  <w:tcMar>
                                    <w:top w:w="0" w:type="dxa"/>
                                    <w:bottom w:w="0" w:type="dxa"/>
                                  </w:tcMar>
                                  <w:vAlign w:val="center"/>
                                </w:tcPr>
                                <w:p w14:paraId="3968BFBB" w14:textId="77777777" w:rsidR="008C1B53" w:rsidRPr="00CA7BF1" w:rsidRDefault="008C1B53">
                                  <w:pPr>
                                    <w:pStyle w:val="NoSpacing"/>
                                    <w:rPr>
                                      <w:rFonts w:cs="Calibri"/>
                                      <w:sz w:val="8"/>
                                      <w:szCs w:val="8"/>
                                    </w:rPr>
                                  </w:pPr>
                                  <w:r>
                                    <w:rPr>
                                      <w:rFonts w:cs="Calibri"/>
                                      <w:sz w:val="8"/>
                                      <w:szCs w:val="8"/>
                                    </w:rPr>
                                    <w:t>AQA</w:t>
                                  </w:r>
                                </w:p>
                              </w:tc>
                            </w:tr>
                            <w:tr w:rsidR="008C1B53" w:rsidRPr="00A42085" w14:paraId="68D11A65" w14:textId="77777777" w:rsidTr="00A42085">
                              <w:trPr>
                                <w:trHeight w:val="720"/>
                              </w:trPr>
                              <w:tc>
                                <w:tcPr>
                                  <w:tcW w:w="10969" w:type="dxa"/>
                                  <w:shd w:val="clear" w:color="auto" w:fill="auto"/>
                                  <w:vAlign w:val="bottom"/>
                                </w:tcPr>
                                <w:p w14:paraId="7256037F" w14:textId="77777777" w:rsidR="008C1B53" w:rsidRPr="00A42085" w:rsidRDefault="008C1B53" w:rsidP="00A42085">
                                  <w:pPr>
                                    <w:pStyle w:val="NoSpacing"/>
                                    <w:suppressOverlap/>
                                    <w:rPr>
                                      <w:rFonts w:ascii="Cambria" w:hAnsi="Cambria" w:cs="Calibri"/>
                                      <w:b/>
                                      <w:sz w:val="36"/>
                                      <w:szCs w:val="36"/>
                                    </w:rPr>
                                  </w:pPr>
                                </w:p>
                              </w:tc>
                            </w:tr>
                          </w:tbl>
                          <w:p w14:paraId="38EE7DD1" w14:textId="77777777" w:rsidR="008C1B53" w:rsidRDefault="008C1B53" w:rsidP="008C1B53"/>
                        </w:txbxContent>
                      </wps:txbx>
                      <wps:bodyPr rot="0" vert="horz" wrap="square" lIns="0" tIns="0" rIns="0" bIns="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0C1ABEEC" id="Rectangle 4" o:spid="_x0000_s1026" style="position:absolute;left:0;text-align:left;margin-left:50.25pt;margin-top:441.9pt;width:504.75pt;height:129.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" o:allowincell="f" filled="f" stroked="f" strokeweight=".25pt">
                <v:textbox inset="0,0,0,0">
                  <w:txbxContent>
                    <w:tbl>
                      <w:tblPr>
                        <w:tblOverlap w:val="never"/>
                        <w:tblW w:w="5000" w:type="pct"/>
                        <w:tblCellMar>
                          <w:top w:w="144" w:type="dxa"/>
                          <w:left w:w="0" w:type="dxa"/>
                          <w:bottom w:w="144" w:type="dxa"/>
                          <w:right w:w="0" w:type="dxa"/>
                        </w:tblCellMar>
                        <w:tblLook w:val="04A0" w:firstRow="1" w:lastRow="0" w:firstColumn="1" w:lastColumn="0" w:noHBand="0" w:noVBand="1"/>
                      </w:tblPr>
                      <w:tblGrid>
                        <w:gridCol w:w="10110"/>
                      </w:tblGrid>
                      <w:tr w:rsidR="008C1B53" w14:paraId="2DA3258F" w14:textId="77777777" w:rsidTr="00A42085">
                        <w:trPr>
                          <w:trHeight w:val="144"/>
                        </w:trPr>
                        <w:tc>
                          <w:tcPr>
                            <w:tcW w:w="10969" w:type="dxa"/>
                            <w:shd w:val="clear" w:color="auto" w:fill="B8CCE4"/>
                            <w:tcMar>
                              <w:top w:w="0" w:type="dxa"/>
                              <w:bottom w:w="0" w:type="dxa"/>
                            </w:tcMar>
                            <w:vAlign w:val="center"/>
                          </w:tcPr>
                          <w:p w14:paraId="31734176" w14:textId="77777777" w:rsidR="008C1B53" w:rsidRPr="00CA7BF1" w:rsidRDefault="008C1B53">
                            <w:pPr>
                              <w:pStyle w:val="NoSpacing"/>
                              <w:rPr>
                                <w:rFonts w:cs="Calibri"/>
                                <w:sz w:val="8"/>
                                <w:szCs w:val="8"/>
                              </w:rPr>
                            </w:pPr>
                          </w:p>
                        </w:tc>
                      </w:tr>
                      <w:tr w:rsidR="008C1B53" w14:paraId="6C41F534" w14:textId="77777777" w:rsidTr="00A42085">
                        <w:trPr>
                          <w:trHeight w:val="1440"/>
                        </w:trPr>
                        <w:tc>
                          <w:tcPr>
                            <w:tcW w:w="10969" w:type="dxa"/>
                            <w:shd w:val="clear" w:color="auto" w:fill="4F81BD"/>
                            <w:vAlign w:val="center"/>
                          </w:tcPr>
                          <w:p w14:paraId="66E4A2AF" w14:textId="77777777" w:rsidR="008C1B53" w:rsidRPr="00CA7BF1" w:rsidRDefault="00CF049B" w:rsidP="00953B6F">
                            <w:pPr>
                              <w:pStyle w:val="NoSpacing"/>
                              <w:suppressOverlap/>
                              <w:jc w:val="center"/>
                              <w:rPr>
                                <w:rFonts w:ascii="Cambria" w:hAnsi="Cambria" w:cs="Calibri"/>
                                <w:color w:val="FFFFFF"/>
                                <w:sz w:val="72"/>
                                <w:szCs w:val="72"/>
                              </w:rPr>
                            </w:pPr>
                            <w:r>
                              <w:rPr>
                                <w:rFonts w:ascii="Arial" w:hAnsi="Arial" w:cs="Arial"/>
                                <w:b/>
                                <w:bCs/>
                                <w:sz w:val="36"/>
                                <w:lang w:eastAsia="en-GB"/>
                              </w:rPr>
                              <w:t xml:space="preserve">ACCESSIBILITY </w:t>
                            </w:r>
                            <w:r w:rsidR="008C1B53">
                              <w:rPr>
                                <w:rFonts w:ascii="Arial" w:hAnsi="Arial" w:cs="Arial"/>
                                <w:b/>
                                <w:bCs/>
                                <w:sz w:val="36"/>
                                <w:lang w:eastAsia="en-GB"/>
                              </w:rPr>
                              <w:t>Policy</w:t>
                            </w:r>
                          </w:p>
                        </w:tc>
                      </w:tr>
                      <w:tr w:rsidR="008C1B53" w14:paraId="02903BE2" w14:textId="77777777" w:rsidTr="00A42085">
                        <w:trPr>
                          <w:trHeight w:val="144"/>
                        </w:trPr>
                        <w:tc>
                          <w:tcPr>
                            <w:tcW w:w="10969" w:type="dxa"/>
                            <w:shd w:val="clear" w:color="auto" w:fill="4BACC6"/>
                            <w:tcMar>
                              <w:top w:w="0" w:type="dxa"/>
                              <w:bottom w:w="0" w:type="dxa"/>
                            </w:tcMar>
                            <w:vAlign w:val="center"/>
                          </w:tcPr>
                          <w:p w14:paraId="3968BFBB" w14:textId="77777777" w:rsidR="008C1B53" w:rsidRPr="00CA7BF1" w:rsidRDefault="008C1B53">
                            <w:pPr>
                              <w:pStyle w:val="NoSpacing"/>
                              <w:rPr>
                                <w:rFonts w:cs="Calibri"/>
                                <w:sz w:val="8"/>
                                <w:szCs w:val="8"/>
                              </w:rPr>
                            </w:pPr>
                            <w:r>
                              <w:rPr>
                                <w:rFonts w:cs="Calibri"/>
                                <w:sz w:val="8"/>
                                <w:szCs w:val="8"/>
                              </w:rPr>
                              <w:t>AQA</w:t>
                            </w:r>
                          </w:p>
                        </w:tc>
                      </w:tr>
                      <w:tr w:rsidR="008C1B53" w:rsidRPr="00A42085" w14:paraId="68D11A65" w14:textId="77777777" w:rsidTr="00A42085">
                        <w:trPr>
                          <w:trHeight w:val="720"/>
                        </w:trPr>
                        <w:tc>
                          <w:tcPr>
                            <w:tcW w:w="10969" w:type="dxa"/>
                            <w:shd w:val="clear" w:color="auto" w:fill="auto"/>
                            <w:vAlign w:val="bottom"/>
                          </w:tcPr>
                          <w:p w14:paraId="7256037F" w14:textId="77777777" w:rsidR="008C1B53" w:rsidRPr="00A42085" w:rsidRDefault="008C1B53" w:rsidP="00A42085">
                            <w:pPr>
                              <w:pStyle w:val="NoSpacing"/>
                              <w:suppressOverlap/>
                              <w:rPr>
                                <w:rFonts w:ascii="Cambria" w:hAnsi="Cambria" w:cs="Calibri"/>
                                <w:b/>
                                <w:sz w:val="36"/>
                                <w:szCs w:val="36"/>
                              </w:rPr>
                            </w:pPr>
                          </w:p>
                        </w:tc>
                      </w:tr>
                    </w:tbl>
                    <w:p w14:paraId="38EE7DD1" w14:textId="77777777" w:rsidR="008C1B53" w:rsidRDefault="008C1B53" w:rsidP="008C1B53"/>
                  </w:txbxContent>
                </v:textbox>
                <w10:wrap anchorx="page" anchory="page"/>
              </v:rect>
            </w:pict>
          </mc:Fallback>
        </mc:AlternateContent>
      </w:r>
      <w:r w:rsidR="008C1B53" w:rsidRPr="00A42085">
        <w:rPr>
          <w:rFonts w:cs="Arial"/>
          <w:i/>
          <w:color w:val="215868" w:themeColor="accent5" w:themeShade="80"/>
          <w:sz w:val="24"/>
          <w:shd w:val="clear" w:color="auto" w:fill="FFFFFF"/>
        </w:rPr>
        <w:t>"But the</w:t>
      </w:r>
      <w:r w:rsidR="008C1B53" w:rsidRPr="00A42085">
        <w:rPr>
          <w:rStyle w:val="apple-converted-space"/>
          <w:rFonts w:cs="Arial"/>
          <w:i/>
          <w:color w:val="215868" w:themeColor="accent5" w:themeShade="80"/>
          <w:sz w:val="24"/>
          <w:shd w:val="clear" w:color="auto" w:fill="FFFFFF"/>
        </w:rPr>
        <w:t> </w:t>
      </w:r>
      <w:r w:rsidR="008C1B53" w:rsidRPr="00A42085">
        <w:rPr>
          <w:rFonts w:cs="Arial"/>
          <w:bCs/>
          <w:i/>
          <w:color w:val="215868" w:themeColor="accent5" w:themeShade="80"/>
          <w:sz w:val="24"/>
          <w:shd w:val="clear" w:color="auto" w:fill="FFFFFF"/>
        </w:rPr>
        <w:t>fruit of the Spirit</w:t>
      </w:r>
      <w:r w:rsidR="008C1B53" w:rsidRPr="00A42085">
        <w:rPr>
          <w:rStyle w:val="apple-converted-space"/>
          <w:rFonts w:cs="Arial"/>
          <w:i/>
          <w:color w:val="215868" w:themeColor="accent5" w:themeShade="80"/>
          <w:sz w:val="24"/>
          <w:shd w:val="clear" w:color="auto" w:fill="FFFFFF"/>
        </w:rPr>
        <w:t> </w:t>
      </w:r>
      <w:r w:rsidR="008C1B53" w:rsidRPr="00A42085">
        <w:rPr>
          <w:rFonts w:cs="Arial"/>
          <w:i/>
          <w:color w:val="215868" w:themeColor="accent5" w:themeShade="80"/>
          <w:sz w:val="24"/>
          <w:shd w:val="clear" w:color="auto" w:fill="FFFFFF"/>
        </w:rPr>
        <w:t xml:space="preserve">is love, joy, peace, </w:t>
      </w:r>
      <w:r w:rsidR="004B620E">
        <w:rPr>
          <w:rFonts w:cs="Arial"/>
          <w:i/>
          <w:color w:val="215868" w:themeColor="accent5" w:themeShade="80"/>
          <w:sz w:val="24"/>
          <w:shd w:val="clear" w:color="auto" w:fill="FFFFFF"/>
        </w:rPr>
        <w:t>patien</w:t>
      </w:r>
      <w:r w:rsidR="008C1B53" w:rsidRPr="00A42085">
        <w:rPr>
          <w:rFonts w:cs="Arial"/>
          <w:i/>
          <w:color w:val="215868" w:themeColor="accent5" w:themeShade="80"/>
          <w:sz w:val="24"/>
          <w:shd w:val="clear" w:color="auto" w:fill="FFFFFF"/>
        </w:rPr>
        <w:t>ce, kindness, goodness, faithfulness, gentleness and self-control." Galatians 5:22-23</w:t>
      </w:r>
    </w:p>
    <w:p w14:paraId="4C587CE6" w14:textId="77777777" w:rsidR="008C1B53" w:rsidRDefault="008C1B53" w:rsidP="008C1B53">
      <w:pPr>
        <w:jc w:val="center"/>
        <w:rPr>
          <w:rFonts w:cs="Arial"/>
          <w:bCs/>
          <w:i/>
          <w:color w:val="215868" w:themeColor="accent5" w:themeShade="80"/>
          <w:sz w:val="24"/>
        </w:rPr>
      </w:pPr>
    </w:p>
    <w:p w14:paraId="79BC58E5" w14:textId="77777777" w:rsidR="008C1B53" w:rsidRDefault="008C1B53" w:rsidP="008C1B53">
      <w:pPr>
        <w:jc w:val="center"/>
        <w:rPr>
          <w:rFonts w:cs="Arial"/>
          <w:bCs/>
          <w:i/>
          <w:color w:val="215868" w:themeColor="accent5" w:themeShade="80"/>
          <w:sz w:val="24"/>
        </w:rPr>
      </w:pPr>
    </w:p>
    <w:p w14:paraId="49AB451F" w14:textId="77777777" w:rsidR="008C1B53" w:rsidRDefault="008C1B53" w:rsidP="008C1B53">
      <w:pPr>
        <w:jc w:val="center"/>
        <w:rPr>
          <w:rFonts w:cs="Arial"/>
          <w:bCs/>
          <w:i/>
          <w:color w:val="215868" w:themeColor="accent5" w:themeShade="80"/>
          <w:sz w:val="24"/>
        </w:rPr>
      </w:pPr>
    </w:p>
    <w:p w14:paraId="4A87A0E2" w14:textId="77777777" w:rsidR="008C1B53" w:rsidRDefault="008C1B53" w:rsidP="008C1B53">
      <w:pPr>
        <w:jc w:val="center"/>
        <w:rPr>
          <w:rFonts w:cs="Arial"/>
          <w:bCs/>
          <w:i/>
          <w:color w:val="215868" w:themeColor="accent5" w:themeShade="80"/>
          <w:sz w:val="24"/>
        </w:rPr>
      </w:pPr>
    </w:p>
    <w:p w14:paraId="5033EA26" w14:textId="77777777" w:rsidR="008C1B53" w:rsidRDefault="008C1B53" w:rsidP="008C1B53">
      <w:pPr>
        <w:jc w:val="center"/>
        <w:rPr>
          <w:rFonts w:cs="Arial"/>
          <w:bCs/>
          <w:i/>
          <w:color w:val="215868" w:themeColor="accent5" w:themeShade="80"/>
          <w:sz w:val="24"/>
        </w:rPr>
      </w:pPr>
    </w:p>
    <w:p w14:paraId="72AA8ACB" w14:textId="77777777" w:rsidR="008C1B53" w:rsidRPr="00A42085" w:rsidRDefault="008C1B53" w:rsidP="008C1B53">
      <w:pPr>
        <w:jc w:val="center"/>
        <w:rPr>
          <w:rFonts w:cs="Arial"/>
          <w:bCs/>
          <w:i/>
          <w:color w:val="215868" w:themeColor="accent5" w:themeShade="80"/>
          <w:sz w:val="24"/>
        </w:rPr>
      </w:pPr>
    </w:p>
    <w:p w14:paraId="139B8988" w14:textId="77777777" w:rsidR="008C1B53" w:rsidRDefault="008C1B53" w:rsidP="008C1B53">
      <w:pPr>
        <w:pStyle w:val="NoSpacing"/>
        <w:spacing w:line="276" w:lineRule="auto"/>
        <w:ind w:hanging="142"/>
        <w:jc w:val="center"/>
        <w:rPr>
          <w:rFonts w:ascii="Arial" w:hAnsi="Arial" w:cs="Arial"/>
          <w:bCs/>
          <w:i/>
          <w:iCs/>
          <w:sz w:val="24"/>
          <w:szCs w:val="24"/>
          <w:lang w:eastAsia="en-GB"/>
        </w:rPr>
      </w:pPr>
      <w:r w:rsidRPr="00A42085">
        <w:rPr>
          <w:rFonts w:ascii="Arial" w:hAnsi="Arial" w:cs="Arial"/>
          <w:bCs/>
          <w:i/>
          <w:iCs/>
          <w:sz w:val="24"/>
          <w:szCs w:val="24"/>
          <w:lang w:eastAsia="en-GB"/>
        </w:rPr>
        <w:t xml:space="preserve">The school promotes equality and actively challenges all ageist, gender, racist, disablist, homophobic, social and transphobic language and </w:t>
      </w:r>
      <w:proofErr w:type="spellStart"/>
      <w:r w:rsidRPr="00A42085">
        <w:rPr>
          <w:rFonts w:ascii="Arial" w:hAnsi="Arial" w:cs="Arial"/>
          <w:bCs/>
          <w:i/>
          <w:iCs/>
          <w:sz w:val="24"/>
          <w:szCs w:val="24"/>
          <w:lang w:eastAsia="en-GB"/>
        </w:rPr>
        <w:t>behaviour</w:t>
      </w:r>
      <w:proofErr w:type="spellEnd"/>
      <w:r w:rsidRPr="00A42085">
        <w:rPr>
          <w:rFonts w:ascii="Arial" w:hAnsi="Arial" w:cs="Arial"/>
          <w:bCs/>
          <w:i/>
          <w:iCs/>
          <w:sz w:val="24"/>
          <w:szCs w:val="24"/>
          <w:lang w:eastAsia="en-GB"/>
        </w:rPr>
        <w:t>.</w:t>
      </w:r>
    </w:p>
    <w:p w14:paraId="50F7DC94" w14:textId="77777777" w:rsidR="008C1B53" w:rsidRPr="00A42085" w:rsidRDefault="008C1B53" w:rsidP="008C1B53">
      <w:pPr>
        <w:pStyle w:val="NoSpacing"/>
        <w:spacing w:line="276" w:lineRule="auto"/>
        <w:ind w:hanging="142"/>
        <w:jc w:val="center"/>
        <w:rPr>
          <w:rFonts w:ascii="Arial" w:hAnsi="Arial" w:cs="Arial"/>
          <w:bCs/>
          <w:i/>
          <w:iCs/>
          <w:sz w:val="24"/>
          <w:szCs w:val="24"/>
          <w:lang w:eastAsia="en-GB"/>
        </w:rPr>
      </w:pPr>
    </w:p>
    <w:p w14:paraId="4FD6001E" w14:textId="77777777" w:rsidR="008C1B53" w:rsidRPr="00A42085" w:rsidRDefault="008C1B53" w:rsidP="008C1B53">
      <w:pPr>
        <w:jc w:val="center"/>
        <w:rPr>
          <w:rFonts w:cs="Arial"/>
          <w:i/>
          <w:sz w:val="24"/>
        </w:rPr>
      </w:pPr>
    </w:p>
    <w:p w14:paraId="5FCF5D62" w14:textId="77777777" w:rsidR="008C1B53" w:rsidRPr="00A42085" w:rsidRDefault="008C1B53" w:rsidP="008C1B53">
      <w:pPr>
        <w:jc w:val="center"/>
        <w:rPr>
          <w:rFonts w:cs="Arial"/>
          <w:bCs/>
          <w:i/>
          <w:sz w:val="24"/>
        </w:rPr>
      </w:pPr>
      <w:r w:rsidRPr="00A42085">
        <w:rPr>
          <w:rFonts w:cs="Arial"/>
          <w:i/>
          <w:sz w:val="24"/>
        </w:rPr>
        <w:t>Safeguarding all of our children is at the centre of every aspect of school policy</w:t>
      </w:r>
    </w:p>
    <w:p w14:paraId="313E5451" w14:textId="77777777" w:rsidR="008C1B53" w:rsidRDefault="008C1B53" w:rsidP="008C1B53">
      <w:pPr>
        <w:rPr>
          <w:b/>
          <w:bCs/>
          <w:sz w:val="24"/>
        </w:rPr>
      </w:pPr>
    </w:p>
    <w:p w14:paraId="3F35677D" w14:textId="77777777" w:rsidR="008C1B53" w:rsidRDefault="008C1B53" w:rsidP="008C1B53">
      <w:pPr>
        <w:rPr>
          <w:b/>
          <w:bCs/>
          <w:sz w:val="24"/>
        </w:rPr>
      </w:pPr>
      <w:r>
        <w:rPr>
          <w:b/>
          <w:bCs/>
          <w:noProof/>
          <w:sz w:val="24"/>
          <w:lang w:eastAsia="en-GB"/>
        </w:rPr>
        <mc:AlternateContent>
          <mc:Choice Requires="wps">
            <w:drawing>
              <wp:anchor distT="0" distB="0" distL="114300" distR="114300" simplePos="0" relativeHeight="251663360" behindDoc="0" locked="0" layoutInCell="0" allowOverlap="1" wp14:anchorId="21392E91" wp14:editId="29BC220E">
                <wp:simplePos x="0" y="0"/>
                <wp:positionH relativeFrom="page">
                  <wp:posOffset>476250</wp:posOffset>
                </wp:positionH>
                <wp:positionV relativeFrom="page">
                  <wp:posOffset>8924925</wp:posOffset>
                </wp:positionV>
                <wp:extent cx="6479540" cy="1045845"/>
                <wp:effectExtent l="0" t="0" r="0" b="190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9540" cy="1045845"/>
                        </a:xfrm>
                        <a:prstGeom prst="rect">
                          <a:avLst/>
                        </a:prstGeom>
                        <a:noFill/>
                        <a:ln>
                          <a:noFill/>
                        </a:ln>
                        <a:extLst>
                          <a:ext uri="{909E8E84-426E-40DD-AFC4-6F175D3DCCD1}">
                            <a14:hiddenFill xmlns:a14="http://schemas.microsoft.com/office/drawing/2010/main">
                              <a:solidFill>
                                <a:srgbClr val="FFFFFF">
                                  <a:alpha val="70000"/>
                                </a:srgbClr>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0381F5B" w14:textId="77777777" w:rsidR="008C1B53" w:rsidRDefault="008C1B53" w:rsidP="008C1B53">
                            <w:pPr>
                              <w:pStyle w:val="NoSpacing"/>
                              <w:spacing w:line="276" w:lineRule="auto"/>
                              <w:suppressOverlap/>
                              <w:jc w:val="center"/>
                            </w:pPr>
                            <w:r>
                              <w:t xml:space="preserve"> </w:t>
                            </w:r>
                          </w:p>
                          <w:p w14:paraId="54178D9F" w14:textId="77777777" w:rsidR="008C1B53" w:rsidRDefault="008C1B53" w:rsidP="008C1B53">
                            <w:pPr>
                              <w:pStyle w:val="NoSpacing"/>
                              <w:spacing w:line="276" w:lineRule="auto"/>
                              <w:jc w:val="center"/>
                            </w:pPr>
                            <w:r>
                              <w:t>Authored by: Judith Street</w:t>
                            </w:r>
                          </w:p>
                          <w:p w14:paraId="26A0E302" w14:textId="77777777" w:rsidR="008C1B53" w:rsidRDefault="008C1B53" w:rsidP="008C1B53">
                            <w:pPr>
                              <w:pStyle w:val="NoSpacing"/>
                              <w:spacing w:line="276" w:lineRule="auto"/>
                            </w:pPr>
                          </w:p>
                        </w:txbxContent>
                      </wps:txbx>
                      <wps:bodyPr rot="0" vert="horz" wrap="square" lIns="91440" tIns="228600" rIns="91440" bIns="228600" anchor="b" anchorCtr="0" upright="1">
                        <a:spAutoFit/>
                      </wps:bodyPr>
                    </wps:wsp>
                  </a:graphicData>
                </a:graphic>
                <wp14:sizeRelH relativeFrom="margin">
                  <wp14:pctWidth>100000</wp14:pctWidth>
                </wp14:sizeRelH>
                <wp14:sizeRelV relativeFrom="margin">
                  <wp14:pctHeight>100000</wp14:pctHeight>
                </wp14:sizeRelV>
              </wp:anchor>
            </w:drawing>
          </mc:Choice>
          <mc:Fallback>
            <w:pict>
              <v:rect w14:anchorId="2D1CC273" id="Rectangle 5" o:spid="_x0000_s1027" style="position:absolute;margin-left:37.5pt;margin-top:702.75pt;width:510.2pt;height:82.35pt;z-index:251663360;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" o:allowincell="f" filled="f" stroked="f" strokeweight=".25pt">
                <v:fill opacity="46003f"/>
                <v:textbox style="mso-fit-shape-to-text:t" inset=",18pt,,18pt">
                  <w:txbxContent>
                    <w:p w:rsidR="008C1B53" w:rsidRDefault="008C1B53" w:rsidP="008C1B53">
                      <w:pPr>
                        <w:pStyle w:val="NoSpacing"/>
                        <w:spacing w:line="276" w:lineRule="auto"/>
                        <w:suppressOverlap/>
                        <w:jc w:val="center"/>
                      </w:pPr>
                      <w:r>
                        <w:t xml:space="preserve"> </w:t>
                      </w:r>
                    </w:p>
                    <w:p w:rsidR="008C1B53" w:rsidRDefault="008C1B53" w:rsidP="008C1B53">
                      <w:pPr>
                        <w:pStyle w:val="NoSpacing"/>
                        <w:spacing w:line="276" w:lineRule="auto"/>
                        <w:jc w:val="center"/>
                      </w:pPr>
                      <w:r>
                        <w:t>Authored by: Judith Street</w:t>
                      </w:r>
                    </w:p>
                    <w:p w:rsidR="008C1B53" w:rsidRDefault="008C1B53" w:rsidP="008C1B53">
                      <w:pPr>
                        <w:pStyle w:val="NoSpacing"/>
                        <w:spacing w:line="276" w:lineRule="auto"/>
                      </w:pPr>
                    </w:p>
                  </w:txbxContent>
                </v:textbox>
                <w10:wrap anchorx="page" anchory="page"/>
              </v:rect>
            </w:pict>
          </mc:Fallback>
        </mc:AlternateContent>
      </w:r>
    </w:p>
    <w:p w14:paraId="7ED00BDC" w14:textId="77777777" w:rsidR="00CF049B" w:rsidRPr="000C1080" w:rsidRDefault="00CF049B" w:rsidP="00CF049B">
      <w:pPr>
        <w:rPr>
          <w:b/>
          <w:u w:val="single"/>
        </w:rPr>
      </w:pPr>
      <w:r w:rsidRPr="000C1080">
        <w:rPr>
          <w:b/>
          <w:u w:val="single"/>
        </w:rPr>
        <w:lastRenderedPageBreak/>
        <w:t xml:space="preserve">ACCESSIBILITY PLAN </w:t>
      </w:r>
      <w:r>
        <w:rPr>
          <w:b/>
          <w:u w:val="single"/>
        </w:rPr>
        <w:t>(SEPT 2019-22)</w:t>
      </w:r>
    </w:p>
    <w:p w14:paraId="0E63F4E1" w14:textId="77777777" w:rsidR="00CF049B" w:rsidRPr="000C1080" w:rsidRDefault="00CF049B" w:rsidP="00CF049B">
      <w:pPr>
        <w:rPr>
          <w:b/>
          <w:u w:val="single"/>
        </w:rPr>
      </w:pPr>
      <w:r w:rsidRPr="000C1080">
        <w:rPr>
          <w:b/>
          <w:u w:val="single"/>
        </w:rPr>
        <w:t xml:space="preserve">PURPOSE: </w:t>
      </w:r>
    </w:p>
    <w:p w14:paraId="2BB61C41" w14:textId="77777777" w:rsidR="00CF049B" w:rsidRDefault="00CF049B" w:rsidP="00CF049B">
      <w:r>
        <w:t xml:space="preserve">In line with the requirements of The Equality Act </w:t>
      </w:r>
      <w:proofErr w:type="gramStart"/>
      <w:r>
        <w:t>( 2010</w:t>
      </w:r>
      <w:proofErr w:type="gramEnd"/>
      <w:r>
        <w:t xml:space="preserve">), show how the school over time plans to increase accessibility to the physical environment, the curriculum and written information so that all pupils with a disability can take full advantage of their education and associated opportunities. </w:t>
      </w:r>
    </w:p>
    <w:p w14:paraId="0466AC27" w14:textId="77777777" w:rsidR="00CF049B" w:rsidRPr="000C1080" w:rsidRDefault="00CF049B" w:rsidP="00CF049B">
      <w:pPr>
        <w:rPr>
          <w:b/>
        </w:rPr>
      </w:pPr>
      <w:r w:rsidRPr="000C1080">
        <w:rPr>
          <w:b/>
        </w:rPr>
        <w:t>Definition of disability</w:t>
      </w:r>
    </w:p>
    <w:p w14:paraId="71E71308" w14:textId="77777777" w:rsidR="00CF049B" w:rsidRPr="000C1080" w:rsidRDefault="00CF049B" w:rsidP="00CF049B">
      <w:pPr>
        <w:rPr>
          <w:b/>
        </w:rPr>
      </w:pPr>
      <w:r w:rsidRPr="000C1080">
        <w:rPr>
          <w:b/>
        </w:rPr>
        <w:t xml:space="preserve">A person has a disability if he or she had a physical or mental impairment that has a substantial and </w:t>
      </w:r>
      <w:proofErr w:type="gramStart"/>
      <w:r w:rsidRPr="000C1080">
        <w:rPr>
          <w:b/>
        </w:rPr>
        <w:t>long term</w:t>
      </w:r>
      <w:proofErr w:type="gramEnd"/>
      <w:r w:rsidRPr="000C1080">
        <w:rPr>
          <w:b/>
        </w:rPr>
        <w:t xml:space="preserve"> adverse effect on his or her ability to carry out normal day-to-day activities. </w:t>
      </w:r>
    </w:p>
    <w:p w14:paraId="48D202F5" w14:textId="77777777" w:rsidR="00CF049B" w:rsidRDefault="00CF049B" w:rsidP="00CF049B">
      <w:r w:rsidRPr="000C1080">
        <w:rPr>
          <w:b/>
        </w:rPr>
        <w:t>Key aims:</w:t>
      </w:r>
      <w:r>
        <w:t xml:space="preserve"> to increase and eventually ensure for pupils with a disability that they have total access to our setting’s environment, curriculum and information and full participation in the school community </w:t>
      </w:r>
    </w:p>
    <w:p w14:paraId="3BC83DF5" w14:textId="77777777" w:rsidR="00CF049B" w:rsidRPr="00190A87" w:rsidRDefault="00CF049B" w:rsidP="00CF049B">
      <w:pPr>
        <w:rPr>
          <w:b/>
          <w:u w:val="single"/>
        </w:rPr>
      </w:pPr>
      <w:r w:rsidRPr="00190A87">
        <w:rPr>
          <w:b/>
          <w:u w:val="single"/>
        </w:rPr>
        <w:t xml:space="preserve">Increased access for disabled pupils to the school curriculum </w:t>
      </w:r>
    </w:p>
    <w:p w14:paraId="0BFDA863" w14:textId="77777777" w:rsidR="00CF049B" w:rsidRPr="00190A87" w:rsidRDefault="00CF049B" w:rsidP="00CF049B">
      <w:pPr>
        <w:rPr>
          <w:i/>
        </w:rPr>
      </w:pPr>
      <w:r w:rsidRPr="00190A87">
        <w:rPr>
          <w:i/>
        </w:rPr>
        <w:t xml:space="preserve">This includes teaching </w:t>
      </w:r>
      <w:r>
        <w:rPr>
          <w:i/>
        </w:rPr>
        <w:t>a</w:t>
      </w:r>
      <w:r w:rsidRPr="00190A87">
        <w:rPr>
          <w:i/>
        </w:rPr>
        <w:t xml:space="preserve">nd learning and the wider curriculum of the school such as </w:t>
      </w:r>
      <w:proofErr w:type="gramStart"/>
      <w:r w:rsidRPr="00190A87">
        <w:rPr>
          <w:i/>
        </w:rPr>
        <w:t>partici</w:t>
      </w:r>
      <w:r>
        <w:rPr>
          <w:i/>
        </w:rPr>
        <w:t>pation  in</w:t>
      </w:r>
      <w:proofErr w:type="gramEnd"/>
      <w:r>
        <w:rPr>
          <w:i/>
        </w:rPr>
        <w:t xml:space="preserve"> after school clubs an</w:t>
      </w:r>
      <w:r w:rsidRPr="00190A87">
        <w:rPr>
          <w:i/>
        </w:rPr>
        <w:t>d cultural activities or school visits</w:t>
      </w:r>
    </w:p>
    <w:p w14:paraId="1D31A347" w14:textId="77777777" w:rsidR="00CF049B" w:rsidRDefault="00CF049B" w:rsidP="00CF049B">
      <w:pPr>
        <w:rPr>
          <w:b/>
          <w:u w:val="single"/>
        </w:rPr>
      </w:pPr>
      <w:r w:rsidRPr="00190A87">
        <w:rPr>
          <w:b/>
          <w:u w:val="single"/>
        </w:rPr>
        <w:t>Increased acce</w:t>
      </w:r>
      <w:r>
        <w:rPr>
          <w:b/>
          <w:u w:val="single"/>
        </w:rPr>
        <w:t>s</w:t>
      </w:r>
      <w:r w:rsidRPr="00190A87">
        <w:rPr>
          <w:b/>
          <w:u w:val="single"/>
        </w:rPr>
        <w:t xml:space="preserve">s to the physical environment of the school </w:t>
      </w:r>
    </w:p>
    <w:p w14:paraId="14518EF2" w14:textId="77777777" w:rsidR="00CF049B" w:rsidRDefault="00CF049B" w:rsidP="00CF049B">
      <w:pPr>
        <w:rPr>
          <w:i/>
        </w:rPr>
      </w:pPr>
      <w:r w:rsidRPr="00190A87">
        <w:rPr>
          <w:i/>
        </w:rPr>
        <w:t>This includes improvements to the physical environment if the school and physical aids to access education</w:t>
      </w:r>
    </w:p>
    <w:p w14:paraId="17E59D94" w14:textId="77777777" w:rsidR="00CF049B" w:rsidRDefault="00CF049B" w:rsidP="00CF049B">
      <w:pPr>
        <w:rPr>
          <w:b/>
          <w:u w:val="single"/>
        </w:rPr>
      </w:pPr>
      <w:r w:rsidRPr="00190A87">
        <w:rPr>
          <w:b/>
          <w:u w:val="single"/>
        </w:rPr>
        <w:t xml:space="preserve">Improve the delivery of written information to disabled pupils </w:t>
      </w:r>
    </w:p>
    <w:p w14:paraId="5EDAEB10" w14:textId="77777777" w:rsidR="00CF049B" w:rsidRDefault="00CF049B" w:rsidP="00CF049B">
      <w:r w:rsidRPr="00190A87">
        <w:t>This includes planning to make written information that i</w:t>
      </w:r>
      <w:r>
        <w:t xml:space="preserve">s usually provided by the school </w:t>
      </w:r>
      <w:r w:rsidRPr="00190A87">
        <w:t>to its pupils available to disabled pupils. Examples might include handouts, books, inf</w:t>
      </w:r>
      <w:r>
        <w:t xml:space="preserve">ormation about school events. </w:t>
      </w:r>
      <w:r w:rsidRPr="00190A87">
        <w:t xml:space="preserve">The information should take account of pupils’ disabilities and pupils and parents preferred formats and be made available within a reasonable time frame. </w:t>
      </w:r>
    </w:p>
    <w:p w14:paraId="0F78BCC7" w14:textId="77777777" w:rsidR="00CF049B" w:rsidRPr="000C1080" w:rsidRDefault="00CF049B" w:rsidP="00CF049B">
      <w:pPr>
        <w:rPr>
          <w:b/>
          <w:u w:val="single"/>
        </w:rPr>
      </w:pPr>
      <w:r w:rsidRPr="000C1080">
        <w:rPr>
          <w:b/>
          <w:u w:val="single"/>
        </w:rPr>
        <w:t xml:space="preserve">Financial Planning and control </w:t>
      </w:r>
    </w:p>
    <w:p w14:paraId="25EECA5A" w14:textId="77777777" w:rsidR="00CF049B" w:rsidRDefault="00CF049B" w:rsidP="00CF049B">
      <w:r>
        <w:t xml:space="preserve">The Head, SLT and Governors will review the financial implications of the accessibility plan as part </w:t>
      </w:r>
      <w:proofErr w:type="gramStart"/>
      <w:r>
        <w:t>of  the</w:t>
      </w:r>
      <w:proofErr w:type="gramEnd"/>
      <w:r>
        <w:t xml:space="preserve"> usual budget review process. </w:t>
      </w:r>
    </w:p>
    <w:tbl>
      <w:tblPr>
        <w:tblStyle w:val="TableGrid"/>
        <w:tblW w:w="10632" w:type="dxa"/>
        <w:tblInd w:w="-601" w:type="dxa"/>
        <w:tblLook w:val="04A0" w:firstRow="1" w:lastRow="0" w:firstColumn="1" w:lastColumn="0" w:noHBand="0" w:noVBand="1"/>
      </w:tblPr>
      <w:tblGrid>
        <w:gridCol w:w="1985"/>
        <w:gridCol w:w="3544"/>
        <w:gridCol w:w="1772"/>
        <w:gridCol w:w="1272"/>
        <w:gridCol w:w="2059"/>
      </w:tblGrid>
      <w:tr w:rsidR="00CF049B" w14:paraId="24F5BE60" w14:textId="77777777" w:rsidTr="00E37AAB">
        <w:tc>
          <w:tcPr>
            <w:tcW w:w="10632" w:type="dxa"/>
            <w:gridSpan w:val="5"/>
          </w:tcPr>
          <w:p w14:paraId="54D5B10A" w14:textId="77777777" w:rsidR="00CF049B" w:rsidRPr="000C1080" w:rsidRDefault="00CF049B" w:rsidP="00E37AAB">
            <w:pPr>
              <w:jc w:val="center"/>
              <w:rPr>
                <w:b/>
              </w:rPr>
            </w:pPr>
            <w:r w:rsidRPr="000C1080">
              <w:rPr>
                <w:b/>
              </w:rPr>
              <w:t>ACCESS TO THE PHYSICAL ENVIRONMENT- STATUTORY</w:t>
            </w:r>
          </w:p>
        </w:tc>
      </w:tr>
      <w:tr w:rsidR="00CF049B" w14:paraId="10025510" w14:textId="77777777" w:rsidTr="00E37AAB">
        <w:tc>
          <w:tcPr>
            <w:tcW w:w="10632" w:type="dxa"/>
            <w:gridSpan w:val="5"/>
          </w:tcPr>
          <w:p w14:paraId="02953861" w14:textId="77777777" w:rsidR="00CF049B" w:rsidRPr="000C1080" w:rsidRDefault="00CF049B" w:rsidP="00E37AAB">
            <w:pPr>
              <w:jc w:val="center"/>
              <w:rPr>
                <w:b/>
                <w:u w:val="single"/>
              </w:rPr>
            </w:pPr>
            <w:r w:rsidRPr="000C1080">
              <w:rPr>
                <w:b/>
                <w:u w:val="single"/>
              </w:rPr>
              <w:t>Current Situation</w:t>
            </w:r>
          </w:p>
          <w:p w14:paraId="31A08A00" w14:textId="77777777" w:rsidR="00CF049B" w:rsidRPr="000C1080" w:rsidRDefault="00CF049B" w:rsidP="00E37AAB">
            <w:pPr>
              <w:jc w:val="center"/>
              <w:rPr>
                <w:b/>
              </w:rPr>
            </w:pPr>
          </w:p>
          <w:p w14:paraId="76DAF4A5" w14:textId="77777777" w:rsidR="00CF049B" w:rsidRPr="000C1080" w:rsidRDefault="00CF049B" w:rsidP="00CF049B">
            <w:pPr>
              <w:pStyle w:val="ListParagraph"/>
              <w:numPr>
                <w:ilvl w:val="0"/>
                <w:numId w:val="1"/>
              </w:numPr>
              <w:jc w:val="center"/>
            </w:pPr>
            <w:r w:rsidRPr="000C1080">
              <w:t>We gather information about a disability or health needs in early communication with parents and existing settings.</w:t>
            </w:r>
          </w:p>
          <w:p w14:paraId="48E85C32" w14:textId="77777777" w:rsidR="00CF049B" w:rsidRPr="000C1080" w:rsidRDefault="00CF049B" w:rsidP="00CF049B">
            <w:pPr>
              <w:pStyle w:val="ListParagraph"/>
              <w:numPr>
                <w:ilvl w:val="0"/>
                <w:numId w:val="1"/>
              </w:numPr>
              <w:jc w:val="center"/>
            </w:pPr>
            <w:r w:rsidRPr="000C1080">
              <w:t>We ask parents to keep the school informed of any changes to the information provided.</w:t>
            </w:r>
          </w:p>
          <w:p w14:paraId="1525C68E" w14:textId="77777777" w:rsidR="00CF049B" w:rsidRPr="000C1080" w:rsidRDefault="00CF049B" w:rsidP="00CF049B">
            <w:pPr>
              <w:pStyle w:val="ListParagraph"/>
              <w:numPr>
                <w:ilvl w:val="0"/>
                <w:numId w:val="1"/>
              </w:numPr>
              <w:jc w:val="center"/>
            </w:pPr>
            <w:r w:rsidRPr="000C1080">
              <w:t>There are no areas of the school to which disabled pupils have limited or no access at the moment.</w:t>
            </w:r>
          </w:p>
          <w:p w14:paraId="653EE7A3" w14:textId="77777777" w:rsidR="00CF049B" w:rsidRPr="000C1080" w:rsidRDefault="00CF049B" w:rsidP="00CF049B">
            <w:pPr>
              <w:pStyle w:val="ListParagraph"/>
              <w:numPr>
                <w:ilvl w:val="0"/>
                <w:numId w:val="1"/>
              </w:numPr>
              <w:jc w:val="center"/>
            </w:pPr>
            <w:r w:rsidRPr="000C1080">
              <w:t>All areas are wheelchair accessible.</w:t>
            </w:r>
          </w:p>
          <w:p w14:paraId="39493EF1" w14:textId="77777777" w:rsidR="00CF049B" w:rsidRPr="000C1080" w:rsidRDefault="00CF049B" w:rsidP="00CF049B">
            <w:pPr>
              <w:pStyle w:val="ListParagraph"/>
              <w:numPr>
                <w:ilvl w:val="0"/>
                <w:numId w:val="1"/>
              </w:numPr>
              <w:jc w:val="center"/>
            </w:pPr>
            <w:r w:rsidRPr="000C1080">
              <w:t xml:space="preserve">Acoustic tiles ensure the school meets the needs of </w:t>
            </w:r>
            <w:proofErr w:type="gramStart"/>
            <w:r w:rsidRPr="000C1080">
              <w:t>hearing impaired</w:t>
            </w:r>
            <w:proofErr w:type="gramEnd"/>
            <w:r w:rsidRPr="000C1080">
              <w:t xml:space="preserve"> pupils.</w:t>
            </w:r>
          </w:p>
          <w:p w14:paraId="4A007E83" w14:textId="77777777" w:rsidR="00CF049B" w:rsidRPr="000C1080" w:rsidRDefault="00CF049B" w:rsidP="00E37AAB">
            <w:pPr>
              <w:pStyle w:val="ListParagraph"/>
              <w:jc w:val="center"/>
              <w:rPr>
                <w:b/>
              </w:rPr>
            </w:pPr>
          </w:p>
        </w:tc>
      </w:tr>
      <w:tr w:rsidR="00CF049B" w14:paraId="2E977475" w14:textId="77777777" w:rsidTr="00E37AAB">
        <w:tc>
          <w:tcPr>
            <w:tcW w:w="1985" w:type="dxa"/>
          </w:tcPr>
          <w:p w14:paraId="448608C0" w14:textId="77777777" w:rsidR="00CF049B" w:rsidRPr="000C1080" w:rsidRDefault="00CF049B" w:rsidP="00E37AAB">
            <w:pPr>
              <w:jc w:val="center"/>
              <w:rPr>
                <w:b/>
              </w:rPr>
            </w:pPr>
            <w:r w:rsidRPr="000C1080">
              <w:rPr>
                <w:b/>
              </w:rPr>
              <w:t>Accessibility outcome</w:t>
            </w:r>
          </w:p>
        </w:tc>
        <w:tc>
          <w:tcPr>
            <w:tcW w:w="3544" w:type="dxa"/>
          </w:tcPr>
          <w:p w14:paraId="650A8198" w14:textId="77777777" w:rsidR="00CF049B" w:rsidRPr="000C1080" w:rsidRDefault="00CF049B" w:rsidP="00E37AAB">
            <w:pPr>
              <w:jc w:val="center"/>
              <w:rPr>
                <w:b/>
              </w:rPr>
            </w:pPr>
            <w:r w:rsidRPr="000C1080">
              <w:rPr>
                <w:b/>
              </w:rPr>
              <w:t>Action to ensure outcome</w:t>
            </w:r>
          </w:p>
        </w:tc>
        <w:tc>
          <w:tcPr>
            <w:tcW w:w="1772" w:type="dxa"/>
          </w:tcPr>
          <w:p w14:paraId="5F1A87DF" w14:textId="77777777" w:rsidR="00CF049B" w:rsidRPr="000C1080" w:rsidRDefault="00CF049B" w:rsidP="00E37AAB">
            <w:pPr>
              <w:jc w:val="center"/>
              <w:rPr>
                <w:b/>
              </w:rPr>
            </w:pPr>
            <w:r w:rsidRPr="000C1080">
              <w:rPr>
                <w:b/>
              </w:rPr>
              <w:t>Who is responsible</w:t>
            </w:r>
          </w:p>
        </w:tc>
        <w:tc>
          <w:tcPr>
            <w:tcW w:w="1272" w:type="dxa"/>
          </w:tcPr>
          <w:p w14:paraId="17DB662F" w14:textId="77777777" w:rsidR="00CF049B" w:rsidRPr="000C1080" w:rsidRDefault="00CF049B" w:rsidP="00E37AAB">
            <w:pPr>
              <w:jc w:val="center"/>
              <w:rPr>
                <w:b/>
              </w:rPr>
            </w:pPr>
            <w:r w:rsidRPr="000C1080">
              <w:rPr>
                <w:b/>
              </w:rPr>
              <w:t>Time frame</w:t>
            </w:r>
          </w:p>
        </w:tc>
        <w:tc>
          <w:tcPr>
            <w:tcW w:w="2059" w:type="dxa"/>
          </w:tcPr>
          <w:p w14:paraId="56EBC954" w14:textId="77777777" w:rsidR="00CF049B" w:rsidRPr="000C1080" w:rsidRDefault="00CF049B" w:rsidP="00E37AAB">
            <w:pPr>
              <w:jc w:val="center"/>
              <w:rPr>
                <w:b/>
              </w:rPr>
            </w:pPr>
            <w:r w:rsidRPr="000C1080">
              <w:rPr>
                <w:b/>
              </w:rPr>
              <w:t>Success criteria</w:t>
            </w:r>
          </w:p>
        </w:tc>
      </w:tr>
      <w:tr w:rsidR="00CF049B" w14:paraId="7F456C46" w14:textId="77777777" w:rsidTr="00E37AAB">
        <w:tc>
          <w:tcPr>
            <w:tcW w:w="1985" w:type="dxa"/>
          </w:tcPr>
          <w:p w14:paraId="035B7749" w14:textId="77777777" w:rsidR="00CF049B" w:rsidRDefault="00CF049B" w:rsidP="00E37AAB">
            <w:pPr>
              <w:jc w:val="center"/>
            </w:pPr>
            <w:r>
              <w:lastRenderedPageBreak/>
              <w:t>Ensure school environment meets the needs of all pupils including visually, hearing and physically impaired pupils</w:t>
            </w:r>
          </w:p>
        </w:tc>
        <w:tc>
          <w:tcPr>
            <w:tcW w:w="3544" w:type="dxa"/>
          </w:tcPr>
          <w:p w14:paraId="66FBE9A2" w14:textId="77777777" w:rsidR="00CF049B" w:rsidRDefault="00CF049B" w:rsidP="00E37AAB">
            <w:pPr>
              <w:jc w:val="center"/>
            </w:pPr>
            <w:r>
              <w:t xml:space="preserve">Ensure all </w:t>
            </w:r>
            <w:proofErr w:type="gramStart"/>
            <w:r>
              <w:t>needs  are</w:t>
            </w:r>
            <w:proofErr w:type="gramEnd"/>
            <w:r>
              <w:t xml:space="preserve"> taken into account when decorating the school with a focus on colours, flooring, access and lighting.</w:t>
            </w:r>
          </w:p>
        </w:tc>
        <w:tc>
          <w:tcPr>
            <w:tcW w:w="1772" w:type="dxa"/>
          </w:tcPr>
          <w:p w14:paraId="693EDBF1" w14:textId="77777777" w:rsidR="00CF049B" w:rsidRDefault="00CF049B" w:rsidP="00E37AAB">
            <w:pPr>
              <w:jc w:val="center"/>
            </w:pPr>
            <w:r>
              <w:t>SLT</w:t>
            </w:r>
          </w:p>
        </w:tc>
        <w:tc>
          <w:tcPr>
            <w:tcW w:w="1272" w:type="dxa"/>
          </w:tcPr>
          <w:p w14:paraId="2B88A290" w14:textId="77777777" w:rsidR="00CF049B" w:rsidRDefault="00CF049B" w:rsidP="00E37AAB">
            <w:pPr>
              <w:jc w:val="center"/>
            </w:pPr>
            <w:r>
              <w:t>Termly</w:t>
            </w:r>
          </w:p>
        </w:tc>
        <w:tc>
          <w:tcPr>
            <w:tcW w:w="2059" w:type="dxa"/>
          </w:tcPr>
          <w:p w14:paraId="33D14B60" w14:textId="77777777" w:rsidR="00CF049B" w:rsidRDefault="00CF049B" w:rsidP="00E37AAB">
            <w:pPr>
              <w:jc w:val="center"/>
            </w:pPr>
            <w:r>
              <w:t>Decoration will support independent movement around the school.</w:t>
            </w:r>
          </w:p>
        </w:tc>
      </w:tr>
      <w:tr w:rsidR="00CF049B" w14:paraId="1D840D2C" w14:textId="77777777" w:rsidTr="00E37AAB">
        <w:tc>
          <w:tcPr>
            <w:tcW w:w="1985" w:type="dxa"/>
          </w:tcPr>
          <w:p w14:paraId="2557C7CC" w14:textId="77777777" w:rsidR="00CF049B" w:rsidRDefault="00CF049B" w:rsidP="00E37AAB">
            <w:pPr>
              <w:jc w:val="center"/>
            </w:pPr>
          </w:p>
        </w:tc>
        <w:tc>
          <w:tcPr>
            <w:tcW w:w="3544" w:type="dxa"/>
          </w:tcPr>
          <w:p w14:paraId="33989515" w14:textId="77777777" w:rsidR="00CF049B" w:rsidRDefault="00CF049B" w:rsidP="00E37AAB">
            <w:pPr>
              <w:jc w:val="center"/>
            </w:pPr>
          </w:p>
        </w:tc>
        <w:tc>
          <w:tcPr>
            <w:tcW w:w="1772" w:type="dxa"/>
          </w:tcPr>
          <w:p w14:paraId="7F9C1467" w14:textId="77777777" w:rsidR="00CF049B" w:rsidRDefault="00CF049B" w:rsidP="00E37AAB">
            <w:pPr>
              <w:jc w:val="center"/>
            </w:pPr>
          </w:p>
        </w:tc>
        <w:tc>
          <w:tcPr>
            <w:tcW w:w="1272" w:type="dxa"/>
          </w:tcPr>
          <w:p w14:paraId="21C7A217" w14:textId="77777777" w:rsidR="00CF049B" w:rsidRDefault="00CF049B" w:rsidP="00E37AAB">
            <w:pPr>
              <w:jc w:val="center"/>
            </w:pPr>
          </w:p>
        </w:tc>
        <w:tc>
          <w:tcPr>
            <w:tcW w:w="2059" w:type="dxa"/>
          </w:tcPr>
          <w:p w14:paraId="02A20AC6" w14:textId="77777777" w:rsidR="00CF049B" w:rsidRDefault="00CF049B" w:rsidP="00E37AAB">
            <w:pPr>
              <w:jc w:val="center"/>
            </w:pPr>
          </w:p>
        </w:tc>
      </w:tr>
    </w:tbl>
    <w:p w14:paraId="6DFA1026" w14:textId="77777777" w:rsidR="00CF049B" w:rsidRDefault="00CF049B" w:rsidP="00CF049B"/>
    <w:p w14:paraId="2D4A775E" w14:textId="77777777" w:rsidR="008C1B53" w:rsidRDefault="008C1B53" w:rsidP="008C1B53">
      <w:pPr>
        <w:rPr>
          <w:b/>
          <w:bCs/>
          <w:sz w:val="24"/>
        </w:rPr>
      </w:pPr>
    </w:p>
    <w:tbl>
      <w:tblPr>
        <w:tblStyle w:val="TableGrid"/>
        <w:tblW w:w="10632" w:type="dxa"/>
        <w:tblInd w:w="-601" w:type="dxa"/>
        <w:tblLook w:val="04A0" w:firstRow="1" w:lastRow="0" w:firstColumn="1" w:lastColumn="0" w:noHBand="0" w:noVBand="1"/>
      </w:tblPr>
      <w:tblGrid>
        <w:gridCol w:w="1985"/>
        <w:gridCol w:w="4394"/>
        <w:gridCol w:w="1560"/>
        <w:gridCol w:w="1275"/>
        <w:gridCol w:w="1418"/>
      </w:tblGrid>
      <w:tr w:rsidR="00CF049B" w14:paraId="45C23DD7" w14:textId="77777777" w:rsidTr="00E37AAB">
        <w:tc>
          <w:tcPr>
            <w:tcW w:w="10632" w:type="dxa"/>
            <w:gridSpan w:val="5"/>
          </w:tcPr>
          <w:p w14:paraId="1CD22AD7" w14:textId="77777777" w:rsidR="00CF049B" w:rsidRPr="000C1080" w:rsidRDefault="00CF049B" w:rsidP="00E37AAB">
            <w:pPr>
              <w:jc w:val="center"/>
              <w:rPr>
                <w:b/>
              </w:rPr>
            </w:pPr>
            <w:r w:rsidRPr="000C1080">
              <w:rPr>
                <w:b/>
              </w:rPr>
              <w:t>ENSURING INCLUSION IN THE SCHOOL COMMUNITY</w:t>
            </w:r>
          </w:p>
        </w:tc>
      </w:tr>
      <w:tr w:rsidR="00CF049B" w14:paraId="47A9076A" w14:textId="77777777" w:rsidTr="00E37AAB">
        <w:tc>
          <w:tcPr>
            <w:tcW w:w="10632" w:type="dxa"/>
            <w:gridSpan w:val="5"/>
          </w:tcPr>
          <w:p w14:paraId="47CB42BD" w14:textId="77777777" w:rsidR="00CF049B" w:rsidRPr="000C1080" w:rsidRDefault="00CF049B" w:rsidP="00E37AAB">
            <w:pPr>
              <w:jc w:val="center"/>
              <w:rPr>
                <w:b/>
              </w:rPr>
            </w:pPr>
            <w:r w:rsidRPr="000C1080">
              <w:rPr>
                <w:b/>
              </w:rPr>
              <w:t>Current Situation</w:t>
            </w:r>
          </w:p>
          <w:p w14:paraId="5BCC1A22" w14:textId="77777777" w:rsidR="00CF049B" w:rsidRDefault="00CF049B" w:rsidP="00CF049B">
            <w:pPr>
              <w:pStyle w:val="ListParagraph"/>
              <w:numPr>
                <w:ilvl w:val="0"/>
                <w:numId w:val="1"/>
              </w:numPr>
              <w:jc w:val="center"/>
            </w:pPr>
            <w:r>
              <w:t>Disabled pupils participate in extra-curricular activities.</w:t>
            </w:r>
          </w:p>
          <w:p w14:paraId="40138383" w14:textId="77777777" w:rsidR="00CF049B" w:rsidRDefault="00CF049B" w:rsidP="00CF049B">
            <w:pPr>
              <w:pStyle w:val="ListParagraph"/>
              <w:numPr>
                <w:ilvl w:val="0"/>
                <w:numId w:val="1"/>
              </w:numPr>
              <w:jc w:val="center"/>
            </w:pPr>
            <w:r>
              <w:t>Some aspects of extra-curricular activities present particular challenges – for example lunch</w:t>
            </w:r>
            <w:proofErr w:type="gramStart"/>
            <w:r>
              <w:t>/.break</w:t>
            </w:r>
            <w:proofErr w:type="gramEnd"/>
            <w:r>
              <w:t xml:space="preserve"> times for pupils with social/ emotional impairments, after school clubs for pupils with physical impairments, and school trips for pupils with medical needs, However, all reasonable adjustments to support as full involvement as possible.</w:t>
            </w:r>
          </w:p>
        </w:tc>
      </w:tr>
      <w:tr w:rsidR="00CF049B" w14:paraId="06D1482D" w14:textId="77777777" w:rsidTr="00E37AAB">
        <w:tc>
          <w:tcPr>
            <w:tcW w:w="1985" w:type="dxa"/>
          </w:tcPr>
          <w:p w14:paraId="3A8E4AA5" w14:textId="77777777" w:rsidR="00CF049B" w:rsidRPr="000C1080" w:rsidRDefault="00CF049B" w:rsidP="00E37AAB">
            <w:pPr>
              <w:jc w:val="center"/>
              <w:rPr>
                <w:b/>
              </w:rPr>
            </w:pPr>
            <w:r w:rsidRPr="000C1080">
              <w:rPr>
                <w:b/>
              </w:rPr>
              <w:t>Accessibility outcome</w:t>
            </w:r>
          </w:p>
        </w:tc>
        <w:tc>
          <w:tcPr>
            <w:tcW w:w="4394" w:type="dxa"/>
          </w:tcPr>
          <w:p w14:paraId="7FD26D4F" w14:textId="77777777" w:rsidR="00CF049B" w:rsidRPr="000C1080" w:rsidRDefault="00CF049B" w:rsidP="00E37AAB">
            <w:pPr>
              <w:jc w:val="center"/>
              <w:rPr>
                <w:b/>
              </w:rPr>
            </w:pPr>
            <w:r w:rsidRPr="000C1080">
              <w:rPr>
                <w:b/>
              </w:rPr>
              <w:t>Action to ensure outcome</w:t>
            </w:r>
          </w:p>
        </w:tc>
        <w:tc>
          <w:tcPr>
            <w:tcW w:w="1560" w:type="dxa"/>
          </w:tcPr>
          <w:p w14:paraId="46B879F1" w14:textId="77777777" w:rsidR="00CF049B" w:rsidRPr="000C1080" w:rsidRDefault="00CF049B" w:rsidP="00E37AAB">
            <w:pPr>
              <w:jc w:val="center"/>
              <w:rPr>
                <w:b/>
              </w:rPr>
            </w:pPr>
            <w:r w:rsidRPr="000C1080">
              <w:rPr>
                <w:b/>
              </w:rPr>
              <w:t>Who is responsible</w:t>
            </w:r>
          </w:p>
        </w:tc>
        <w:tc>
          <w:tcPr>
            <w:tcW w:w="1275" w:type="dxa"/>
          </w:tcPr>
          <w:p w14:paraId="2E2AF156" w14:textId="77777777" w:rsidR="00CF049B" w:rsidRPr="000C1080" w:rsidRDefault="00CF049B" w:rsidP="00E37AAB">
            <w:pPr>
              <w:jc w:val="center"/>
              <w:rPr>
                <w:b/>
              </w:rPr>
            </w:pPr>
            <w:r w:rsidRPr="000C1080">
              <w:rPr>
                <w:b/>
              </w:rPr>
              <w:t>Time frame</w:t>
            </w:r>
          </w:p>
        </w:tc>
        <w:tc>
          <w:tcPr>
            <w:tcW w:w="1418" w:type="dxa"/>
          </w:tcPr>
          <w:p w14:paraId="40794177" w14:textId="77777777" w:rsidR="00CF049B" w:rsidRPr="000C1080" w:rsidRDefault="00CF049B" w:rsidP="00E37AAB">
            <w:pPr>
              <w:jc w:val="center"/>
              <w:rPr>
                <w:b/>
              </w:rPr>
            </w:pPr>
            <w:r w:rsidRPr="000C1080">
              <w:rPr>
                <w:b/>
              </w:rPr>
              <w:t>Success criteria</w:t>
            </w:r>
          </w:p>
        </w:tc>
      </w:tr>
      <w:tr w:rsidR="00CF049B" w14:paraId="693ED02D" w14:textId="77777777" w:rsidTr="00E37AAB">
        <w:tc>
          <w:tcPr>
            <w:tcW w:w="1985" w:type="dxa"/>
          </w:tcPr>
          <w:p w14:paraId="25CAA6F0" w14:textId="77777777" w:rsidR="00CF049B" w:rsidRDefault="00CF049B" w:rsidP="00E37AAB">
            <w:pPr>
              <w:jc w:val="center"/>
            </w:pPr>
            <w:r>
              <w:t>To include pupils with a disability or medical need as fully as possible in the wider curriculum including trips and residential visits as well as extra- curricular provision.</w:t>
            </w:r>
          </w:p>
        </w:tc>
        <w:tc>
          <w:tcPr>
            <w:tcW w:w="4394" w:type="dxa"/>
          </w:tcPr>
          <w:p w14:paraId="6A730EB1" w14:textId="77777777" w:rsidR="00CF049B" w:rsidRDefault="00CF049B" w:rsidP="00E37AAB">
            <w:pPr>
              <w:jc w:val="center"/>
            </w:pPr>
            <w:r>
              <w:t>Create personalised risk assessments</w:t>
            </w:r>
          </w:p>
          <w:p w14:paraId="5B077D68" w14:textId="77777777" w:rsidR="00CF049B" w:rsidRDefault="00CF049B" w:rsidP="00E37AAB">
            <w:pPr>
              <w:jc w:val="center"/>
            </w:pPr>
            <w:r>
              <w:t xml:space="preserve">Liaise with parents and specialists to identify ways to overcome </w:t>
            </w:r>
            <w:proofErr w:type="gramStart"/>
            <w:r>
              <w:t>any  barriers</w:t>
            </w:r>
            <w:proofErr w:type="gramEnd"/>
          </w:p>
          <w:p w14:paraId="4962E835" w14:textId="77777777" w:rsidR="00CF049B" w:rsidRDefault="00CF049B" w:rsidP="00E37AAB">
            <w:pPr>
              <w:jc w:val="center"/>
            </w:pPr>
            <w:r>
              <w:t>Identify training needs of staff.</w:t>
            </w:r>
          </w:p>
          <w:p w14:paraId="72730288" w14:textId="77777777" w:rsidR="00CF049B" w:rsidRDefault="00CF049B" w:rsidP="00E37AAB">
            <w:pPr>
              <w:jc w:val="center"/>
            </w:pPr>
            <w:r>
              <w:t>Ensure emergency evacuation plans are clear and all staff are confident in carrying them out.</w:t>
            </w:r>
          </w:p>
          <w:p w14:paraId="41350DF9" w14:textId="77777777" w:rsidR="00CF049B" w:rsidRDefault="00CF049B" w:rsidP="00E37AAB">
            <w:pPr>
              <w:jc w:val="center"/>
            </w:pPr>
            <w:r>
              <w:t>Ensure any medical support plans are clear and all staff are confident in carrying them out.</w:t>
            </w:r>
          </w:p>
        </w:tc>
        <w:tc>
          <w:tcPr>
            <w:tcW w:w="1560" w:type="dxa"/>
          </w:tcPr>
          <w:p w14:paraId="2B65D8F5" w14:textId="77777777" w:rsidR="00CF049B" w:rsidRDefault="00CF049B" w:rsidP="00E37AAB">
            <w:pPr>
              <w:jc w:val="center"/>
            </w:pPr>
            <w:r>
              <w:t>SLT</w:t>
            </w:r>
          </w:p>
        </w:tc>
        <w:tc>
          <w:tcPr>
            <w:tcW w:w="1275" w:type="dxa"/>
          </w:tcPr>
          <w:p w14:paraId="7D40FE20" w14:textId="77777777" w:rsidR="00CF049B" w:rsidRDefault="00CF049B" w:rsidP="00E37AAB">
            <w:pPr>
              <w:jc w:val="center"/>
            </w:pPr>
            <w:r>
              <w:t>Termly</w:t>
            </w:r>
          </w:p>
        </w:tc>
        <w:tc>
          <w:tcPr>
            <w:tcW w:w="1418" w:type="dxa"/>
          </w:tcPr>
          <w:p w14:paraId="41620AA2" w14:textId="77777777" w:rsidR="00CF049B" w:rsidRDefault="00CF049B" w:rsidP="00E37AAB">
            <w:pPr>
              <w:jc w:val="center"/>
            </w:pPr>
            <w:r>
              <w:t>Increase in attendance at trips or clubs</w:t>
            </w:r>
          </w:p>
        </w:tc>
      </w:tr>
      <w:tr w:rsidR="00CF049B" w14:paraId="2DB00E56" w14:textId="77777777" w:rsidTr="00E37AAB">
        <w:tc>
          <w:tcPr>
            <w:tcW w:w="1985" w:type="dxa"/>
          </w:tcPr>
          <w:p w14:paraId="29C53AB2" w14:textId="77777777" w:rsidR="00CF049B" w:rsidRDefault="00CF049B" w:rsidP="00E37AAB">
            <w:pPr>
              <w:jc w:val="center"/>
            </w:pPr>
            <w:r>
              <w:t>Parents are confident that their child is fully included in school life.</w:t>
            </w:r>
          </w:p>
        </w:tc>
        <w:tc>
          <w:tcPr>
            <w:tcW w:w="4394" w:type="dxa"/>
          </w:tcPr>
          <w:p w14:paraId="0E698B2B" w14:textId="77777777" w:rsidR="00CF049B" w:rsidRDefault="00CF049B" w:rsidP="00E37AAB">
            <w:pPr>
              <w:jc w:val="center"/>
            </w:pPr>
            <w:r>
              <w:t>Individual meeting with SENCO/ H.T. and parents to review child’s needs and identify any additional ways to support attendance at trips or extra- curricular clubs.</w:t>
            </w:r>
          </w:p>
        </w:tc>
        <w:tc>
          <w:tcPr>
            <w:tcW w:w="1560" w:type="dxa"/>
          </w:tcPr>
          <w:p w14:paraId="020CB58F" w14:textId="77777777" w:rsidR="00CF049B" w:rsidRDefault="00CF049B" w:rsidP="00E37AAB">
            <w:pPr>
              <w:jc w:val="center"/>
            </w:pPr>
            <w:r>
              <w:t>SENCO/ HT</w:t>
            </w:r>
          </w:p>
        </w:tc>
        <w:tc>
          <w:tcPr>
            <w:tcW w:w="1275" w:type="dxa"/>
          </w:tcPr>
          <w:p w14:paraId="3C9DE69F" w14:textId="77777777" w:rsidR="00CF049B" w:rsidRDefault="00CF049B" w:rsidP="00E37AAB">
            <w:pPr>
              <w:jc w:val="center"/>
            </w:pPr>
            <w:r>
              <w:t>Autumn term of each academic year or more regularly if required.</w:t>
            </w:r>
          </w:p>
        </w:tc>
        <w:tc>
          <w:tcPr>
            <w:tcW w:w="1418" w:type="dxa"/>
          </w:tcPr>
          <w:p w14:paraId="10A53A08" w14:textId="77777777" w:rsidR="00CF049B" w:rsidRDefault="00CF049B" w:rsidP="00E37AAB">
            <w:pPr>
              <w:jc w:val="center"/>
            </w:pPr>
            <w:r>
              <w:t>Parent Surveys indicate that pupils are fully included in extra-curricular clubs and trips.</w:t>
            </w:r>
          </w:p>
        </w:tc>
      </w:tr>
      <w:tr w:rsidR="00CF049B" w14:paraId="3DB36C90" w14:textId="77777777" w:rsidTr="00E37AAB">
        <w:tc>
          <w:tcPr>
            <w:tcW w:w="1985" w:type="dxa"/>
          </w:tcPr>
          <w:p w14:paraId="5622D361" w14:textId="77777777" w:rsidR="00CF049B" w:rsidRDefault="00CF049B" w:rsidP="00E37AAB">
            <w:pPr>
              <w:jc w:val="center"/>
            </w:pPr>
            <w:r>
              <w:t>To ensure all pupils feel involved and supported at playtimes</w:t>
            </w:r>
          </w:p>
        </w:tc>
        <w:tc>
          <w:tcPr>
            <w:tcW w:w="4394" w:type="dxa"/>
          </w:tcPr>
          <w:p w14:paraId="11141DC9" w14:textId="77777777" w:rsidR="00CF049B" w:rsidRDefault="00CF049B" w:rsidP="00E37AAB">
            <w:pPr>
              <w:jc w:val="center"/>
            </w:pPr>
            <w:r>
              <w:t xml:space="preserve">Review peer-peer play </w:t>
            </w:r>
            <w:proofErr w:type="gramStart"/>
            <w:r>
              <w:t>support  at</w:t>
            </w:r>
            <w:proofErr w:type="gramEnd"/>
            <w:r>
              <w:t xml:space="preserve"> playtimes.</w:t>
            </w:r>
          </w:p>
          <w:p w14:paraId="4BC770ED" w14:textId="77777777" w:rsidR="00CF049B" w:rsidRDefault="00CF049B" w:rsidP="00E37AAB">
            <w:pPr>
              <w:jc w:val="center"/>
            </w:pPr>
            <w:r>
              <w:t>Trial lunch time sports coach with a focus on involvement of key children.</w:t>
            </w:r>
          </w:p>
          <w:p w14:paraId="3D4403D2" w14:textId="77777777" w:rsidR="00CF049B" w:rsidRDefault="00CF049B" w:rsidP="00E37AAB">
            <w:pPr>
              <w:jc w:val="center"/>
            </w:pPr>
          </w:p>
        </w:tc>
        <w:tc>
          <w:tcPr>
            <w:tcW w:w="1560" w:type="dxa"/>
          </w:tcPr>
          <w:p w14:paraId="75537351" w14:textId="77777777" w:rsidR="00CF049B" w:rsidRDefault="00CF049B" w:rsidP="00E37AAB">
            <w:pPr>
              <w:jc w:val="center"/>
            </w:pPr>
            <w:r>
              <w:t>SLT</w:t>
            </w:r>
          </w:p>
        </w:tc>
        <w:tc>
          <w:tcPr>
            <w:tcW w:w="1275" w:type="dxa"/>
          </w:tcPr>
          <w:p w14:paraId="1D7BD713" w14:textId="77777777" w:rsidR="00CF049B" w:rsidRDefault="00CF049B" w:rsidP="00E37AAB">
            <w:pPr>
              <w:jc w:val="center"/>
            </w:pPr>
            <w:r>
              <w:t>termly</w:t>
            </w:r>
          </w:p>
        </w:tc>
        <w:tc>
          <w:tcPr>
            <w:tcW w:w="1418" w:type="dxa"/>
          </w:tcPr>
          <w:p w14:paraId="32F6B611" w14:textId="77777777" w:rsidR="00CF049B" w:rsidRDefault="00CF049B" w:rsidP="00E37AAB">
            <w:pPr>
              <w:jc w:val="center"/>
            </w:pPr>
            <w:r>
              <w:t>Increase on activity and social contact.</w:t>
            </w:r>
          </w:p>
        </w:tc>
      </w:tr>
    </w:tbl>
    <w:p w14:paraId="2758A79B" w14:textId="77777777" w:rsidR="00CF049B" w:rsidRDefault="00CF049B" w:rsidP="008C1B53">
      <w:pPr>
        <w:rPr>
          <w:b/>
          <w:bCs/>
          <w:sz w:val="24"/>
        </w:rPr>
      </w:pPr>
    </w:p>
    <w:p w14:paraId="0F22B03D" w14:textId="72C54C77" w:rsidR="00CF049B" w:rsidRDefault="00CF049B" w:rsidP="008C1B53">
      <w:pPr>
        <w:rPr>
          <w:b/>
          <w:bCs/>
          <w:sz w:val="24"/>
        </w:rPr>
      </w:pPr>
    </w:p>
    <w:p w14:paraId="1613618D" w14:textId="77777777" w:rsidR="008D222E" w:rsidRDefault="008D222E" w:rsidP="008C1B53">
      <w:pPr>
        <w:rPr>
          <w:b/>
          <w:bCs/>
          <w:sz w:val="24"/>
        </w:rPr>
      </w:pPr>
    </w:p>
    <w:tbl>
      <w:tblPr>
        <w:tblStyle w:val="TableGrid"/>
        <w:tblW w:w="10632" w:type="dxa"/>
        <w:tblInd w:w="-601" w:type="dxa"/>
        <w:tblLook w:val="04A0" w:firstRow="1" w:lastRow="0" w:firstColumn="1" w:lastColumn="0" w:noHBand="0" w:noVBand="1"/>
      </w:tblPr>
      <w:tblGrid>
        <w:gridCol w:w="1985"/>
        <w:gridCol w:w="3544"/>
        <w:gridCol w:w="1701"/>
        <w:gridCol w:w="1343"/>
        <w:gridCol w:w="2059"/>
      </w:tblGrid>
      <w:tr w:rsidR="00CF049B" w14:paraId="01D95F79" w14:textId="77777777" w:rsidTr="00E37AAB">
        <w:tc>
          <w:tcPr>
            <w:tcW w:w="10632" w:type="dxa"/>
            <w:gridSpan w:val="5"/>
          </w:tcPr>
          <w:p w14:paraId="40CFE036" w14:textId="77777777" w:rsidR="00CF049B" w:rsidRPr="000C1080" w:rsidRDefault="00CF049B" w:rsidP="00E37AAB">
            <w:pPr>
              <w:jc w:val="center"/>
              <w:rPr>
                <w:b/>
              </w:rPr>
            </w:pPr>
            <w:r w:rsidRPr="000C1080">
              <w:rPr>
                <w:b/>
              </w:rPr>
              <w:lastRenderedPageBreak/>
              <w:t>ACCESS TO THE CURRICULUM -STATUTORY</w:t>
            </w:r>
          </w:p>
        </w:tc>
      </w:tr>
      <w:tr w:rsidR="00CF049B" w14:paraId="4413B65A" w14:textId="77777777" w:rsidTr="00E37AAB">
        <w:tc>
          <w:tcPr>
            <w:tcW w:w="10632" w:type="dxa"/>
            <w:gridSpan w:val="5"/>
          </w:tcPr>
          <w:p w14:paraId="0B304EFF" w14:textId="77777777" w:rsidR="00CF049B" w:rsidRPr="000C1080" w:rsidRDefault="00CF049B" w:rsidP="00E37AAB">
            <w:pPr>
              <w:jc w:val="center"/>
              <w:rPr>
                <w:b/>
              </w:rPr>
            </w:pPr>
            <w:r w:rsidRPr="000C1080">
              <w:rPr>
                <w:b/>
              </w:rPr>
              <w:t>Current Situation</w:t>
            </w:r>
          </w:p>
          <w:p w14:paraId="57533C4B" w14:textId="77777777" w:rsidR="00CF049B" w:rsidRDefault="00CF049B" w:rsidP="00CF049B">
            <w:pPr>
              <w:pStyle w:val="ListParagraph"/>
              <w:numPr>
                <w:ilvl w:val="0"/>
                <w:numId w:val="2"/>
              </w:numPr>
              <w:jc w:val="center"/>
            </w:pPr>
            <w:r>
              <w:t>Through planning for individual need s, we provide as inclusive approach as practically possible.</w:t>
            </w:r>
          </w:p>
          <w:p w14:paraId="2F3CE7CC" w14:textId="77777777" w:rsidR="00CF049B" w:rsidRDefault="00CF049B" w:rsidP="00CF049B">
            <w:pPr>
              <w:pStyle w:val="ListParagraph"/>
              <w:numPr>
                <w:ilvl w:val="0"/>
                <w:numId w:val="2"/>
              </w:numPr>
              <w:jc w:val="center"/>
            </w:pPr>
            <w:r>
              <w:t>Teaching Assistants are allocated and supported in delivering specific support.</w:t>
            </w:r>
          </w:p>
          <w:p w14:paraId="4E955081" w14:textId="77777777" w:rsidR="00CF049B" w:rsidRDefault="00CF049B" w:rsidP="00CF049B">
            <w:pPr>
              <w:pStyle w:val="ListParagraph"/>
              <w:numPr>
                <w:ilvl w:val="0"/>
                <w:numId w:val="2"/>
              </w:numPr>
              <w:jc w:val="center"/>
            </w:pPr>
            <w:r>
              <w:t>All adjustments are made to support as full involvement in all curriculum areas.</w:t>
            </w:r>
          </w:p>
          <w:p w14:paraId="513E4512" w14:textId="77777777" w:rsidR="00CF049B" w:rsidRDefault="00CF049B" w:rsidP="00CF049B">
            <w:pPr>
              <w:pStyle w:val="ListParagraph"/>
              <w:numPr>
                <w:ilvl w:val="0"/>
                <w:numId w:val="2"/>
              </w:numPr>
              <w:jc w:val="center"/>
            </w:pPr>
            <w:r>
              <w:t>We seek advice and support from the relevant professionals to ensure that we have made adequate and reasonable adjustments.</w:t>
            </w:r>
          </w:p>
          <w:p w14:paraId="5CECA611" w14:textId="77777777" w:rsidR="00CF049B" w:rsidRDefault="00CF049B" w:rsidP="00CF049B">
            <w:pPr>
              <w:pStyle w:val="ListParagraph"/>
              <w:numPr>
                <w:ilvl w:val="0"/>
                <w:numId w:val="2"/>
              </w:numPr>
              <w:jc w:val="center"/>
            </w:pPr>
            <w:r>
              <w:t>Access arrangements for assessments are put into place.</w:t>
            </w:r>
          </w:p>
          <w:p w14:paraId="7DABD4E8" w14:textId="77777777" w:rsidR="00CF049B" w:rsidRDefault="00CF049B" w:rsidP="00E37AAB">
            <w:pPr>
              <w:jc w:val="center"/>
            </w:pPr>
          </w:p>
        </w:tc>
      </w:tr>
      <w:tr w:rsidR="00CF049B" w14:paraId="4BE0B9A0" w14:textId="77777777" w:rsidTr="00E37AAB">
        <w:tc>
          <w:tcPr>
            <w:tcW w:w="1985" w:type="dxa"/>
          </w:tcPr>
          <w:p w14:paraId="43476E17" w14:textId="77777777" w:rsidR="00CF049B" w:rsidRPr="000C1080" w:rsidRDefault="00CF049B" w:rsidP="00E37AAB">
            <w:pPr>
              <w:jc w:val="center"/>
              <w:rPr>
                <w:b/>
              </w:rPr>
            </w:pPr>
            <w:r w:rsidRPr="000C1080">
              <w:rPr>
                <w:b/>
              </w:rPr>
              <w:t>Accessibility outcome</w:t>
            </w:r>
          </w:p>
        </w:tc>
        <w:tc>
          <w:tcPr>
            <w:tcW w:w="3544" w:type="dxa"/>
          </w:tcPr>
          <w:p w14:paraId="26574891" w14:textId="77777777" w:rsidR="00CF049B" w:rsidRPr="000C1080" w:rsidRDefault="00CF049B" w:rsidP="00E37AAB">
            <w:pPr>
              <w:jc w:val="center"/>
              <w:rPr>
                <w:b/>
              </w:rPr>
            </w:pPr>
            <w:r w:rsidRPr="000C1080">
              <w:rPr>
                <w:b/>
              </w:rPr>
              <w:t>Action to ensure outcome</w:t>
            </w:r>
          </w:p>
        </w:tc>
        <w:tc>
          <w:tcPr>
            <w:tcW w:w="1701" w:type="dxa"/>
          </w:tcPr>
          <w:p w14:paraId="7D879ED7" w14:textId="77777777" w:rsidR="00CF049B" w:rsidRPr="000C1080" w:rsidRDefault="00CF049B" w:rsidP="00E37AAB">
            <w:pPr>
              <w:jc w:val="center"/>
              <w:rPr>
                <w:b/>
              </w:rPr>
            </w:pPr>
            <w:r w:rsidRPr="000C1080">
              <w:rPr>
                <w:b/>
              </w:rPr>
              <w:t>Who is responsible</w:t>
            </w:r>
          </w:p>
        </w:tc>
        <w:tc>
          <w:tcPr>
            <w:tcW w:w="1343" w:type="dxa"/>
          </w:tcPr>
          <w:p w14:paraId="56E598D6" w14:textId="77777777" w:rsidR="00CF049B" w:rsidRPr="000C1080" w:rsidRDefault="00CF049B" w:rsidP="00E37AAB">
            <w:pPr>
              <w:jc w:val="center"/>
              <w:rPr>
                <w:b/>
              </w:rPr>
            </w:pPr>
            <w:r w:rsidRPr="000C1080">
              <w:rPr>
                <w:b/>
              </w:rPr>
              <w:t>Time frame</w:t>
            </w:r>
          </w:p>
        </w:tc>
        <w:tc>
          <w:tcPr>
            <w:tcW w:w="2059" w:type="dxa"/>
          </w:tcPr>
          <w:p w14:paraId="412537F6" w14:textId="77777777" w:rsidR="00CF049B" w:rsidRPr="000C1080" w:rsidRDefault="00CF049B" w:rsidP="00E37AAB">
            <w:pPr>
              <w:jc w:val="center"/>
              <w:rPr>
                <w:b/>
              </w:rPr>
            </w:pPr>
            <w:r w:rsidRPr="000C1080">
              <w:rPr>
                <w:b/>
              </w:rPr>
              <w:t>Success criteria</w:t>
            </w:r>
          </w:p>
        </w:tc>
      </w:tr>
      <w:tr w:rsidR="00CF049B" w14:paraId="7E654410" w14:textId="77777777" w:rsidTr="00E37AAB">
        <w:tc>
          <w:tcPr>
            <w:tcW w:w="1985" w:type="dxa"/>
          </w:tcPr>
          <w:p w14:paraId="073E0020" w14:textId="77777777" w:rsidR="00CF049B" w:rsidRDefault="00CF049B" w:rsidP="00E37AAB">
            <w:pPr>
              <w:jc w:val="center"/>
            </w:pPr>
            <w:r>
              <w:t xml:space="preserve">Ensure staff and pupils are familiar with Makaton to support hearing impaired </w:t>
            </w:r>
            <w:proofErr w:type="gramStart"/>
            <w:r>
              <w:t>pupils,.</w:t>
            </w:r>
            <w:proofErr w:type="gramEnd"/>
          </w:p>
        </w:tc>
        <w:tc>
          <w:tcPr>
            <w:tcW w:w="3544" w:type="dxa"/>
          </w:tcPr>
          <w:p w14:paraId="70978CA9" w14:textId="77777777" w:rsidR="00CF049B" w:rsidRDefault="00CF049B" w:rsidP="00E37AAB">
            <w:pPr>
              <w:jc w:val="center"/>
            </w:pPr>
            <w:r>
              <w:t>Continue whole school approach and compliment with specific staff training.</w:t>
            </w:r>
          </w:p>
        </w:tc>
        <w:tc>
          <w:tcPr>
            <w:tcW w:w="1701" w:type="dxa"/>
          </w:tcPr>
          <w:p w14:paraId="00FC22B7" w14:textId="77777777" w:rsidR="00CF049B" w:rsidRDefault="00CF049B" w:rsidP="00E37AAB">
            <w:pPr>
              <w:jc w:val="center"/>
            </w:pPr>
            <w:r>
              <w:t>SLT</w:t>
            </w:r>
          </w:p>
        </w:tc>
        <w:tc>
          <w:tcPr>
            <w:tcW w:w="1343" w:type="dxa"/>
          </w:tcPr>
          <w:p w14:paraId="753BB635" w14:textId="77777777" w:rsidR="00CF049B" w:rsidRDefault="00CF049B" w:rsidP="00E37AAB">
            <w:pPr>
              <w:jc w:val="center"/>
            </w:pPr>
            <w:r>
              <w:t xml:space="preserve">Throughout </w:t>
            </w:r>
          </w:p>
          <w:p w14:paraId="63CC6892" w14:textId="16429606" w:rsidR="008D222E" w:rsidRDefault="008D222E" w:rsidP="00E37AAB">
            <w:pPr>
              <w:jc w:val="center"/>
            </w:pPr>
            <w:r>
              <w:t>23-25</w:t>
            </w:r>
          </w:p>
        </w:tc>
        <w:tc>
          <w:tcPr>
            <w:tcW w:w="2059" w:type="dxa"/>
          </w:tcPr>
          <w:p w14:paraId="33D49BAE" w14:textId="723683D3" w:rsidR="00CF049B" w:rsidRDefault="00CF049B" w:rsidP="00E37AAB">
            <w:pPr>
              <w:jc w:val="center"/>
            </w:pPr>
            <w:r>
              <w:t>Makaton will be used with increasing confidence by staff and pupils.</w:t>
            </w:r>
          </w:p>
        </w:tc>
      </w:tr>
      <w:tr w:rsidR="00CF049B" w14:paraId="4B8E9D8F" w14:textId="77777777" w:rsidTr="00E37AAB">
        <w:tc>
          <w:tcPr>
            <w:tcW w:w="1985" w:type="dxa"/>
          </w:tcPr>
          <w:p w14:paraId="0DF1228F" w14:textId="77777777" w:rsidR="00CF049B" w:rsidRDefault="00CF049B" w:rsidP="00E37AAB">
            <w:pPr>
              <w:jc w:val="center"/>
            </w:pPr>
            <w:r>
              <w:t>Ensure that all areas of the curriculum are accessible and representative of diversity.</w:t>
            </w:r>
          </w:p>
        </w:tc>
        <w:tc>
          <w:tcPr>
            <w:tcW w:w="3544" w:type="dxa"/>
          </w:tcPr>
          <w:p w14:paraId="76C78E74" w14:textId="77777777" w:rsidR="00CF049B" w:rsidRDefault="00CF049B" w:rsidP="00E37AAB">
            <w:pPr>
              <w:jc w:val="center"/>
            </w:pPr>
            <w:r>
              <w:t>Develop rolling programme to review classroom resources to ensure accessibility and representation of diversity.</w:t>
            </w:r>
          </w:p>
        </w:tc>
        <w:tc>
          <w:tcPr>
            <w:tcW w:w="1701" w:type="dxa"/>
          </w:tcPr>
          <w:p w14:paraId="60B0F56B" w14:textId="77777777" w:rsidR="00CF049B" w:rsidRDefault="00CF049B" w:rsidP="00E37AAB">
            <w:pPr>
              <w:jc w:val="center"/>
            </w:pPr>
            <w:r>
              <w:t>SLT</w:t>
            </w:r>
          </w:p>
        </w:tc>
        <w:tc>
          <w:tcPr>
            <w:tcW w:w="1343" w:type="dxa"/>
          </w:tcPr>
          <w:p w14:paraId="7FC3FEAE" w14:textId="1499FAC8" w:rsidR="00CF049B" w:rsidRDefault="00CF049B" w:rsidP="00E37AAB">
            <w:pPr>
              <w:jc w:val="center"/>
            </w:pPr>
            <w:r>
              <w:t>Rolling programme developed by 20</w:t>
            </w:r>
            <w:r w:rsidR="008D222E">
              <w:t>23</w:t>
            </w:r>
          </w:p>
        </w:tc>
        <w:tc>
          <w:tcPr>
            <w:tcW w:w="2059" w:type="dxa"/>
          </w:tcPr>
          <w:p w14:paraId="1D0E603C" w14:textId="77777777" w:rsidR="00CF049B" w:rsidRDefault="00CF049B" w:rsidP="00E37AAB">
            <w:pPr>
              <w:jc w:val="center"/>
            </w:pPr>
            <w:r>
              <w:t>Evidence that all curriculum areas have been reviewed, resources and teaching focus reflects diversity</w:t>
            </w:r>
          </w:p>
        </w:tc>
      </w:tr>
      <w:tr w:rsidR="00CF049B" w14:paraId="7A817989" w14:textId="77777777" w:rsidTr="00E37AAB">
        <w:tc>
          <w:tcPr>
            <w:tcW w:w="1985" w:type="dxa"/>
          </w:tcPr>
          <w:p w14:paraId="393F66E5" w14:textId="77777777" w:rsidR="00CF049B" w:rsidRDefault="00CF049B" w:rsidP="00E37AAB">
            <w:pPr>
              <w:jc w:val="center"/>
            </w:pPr>
            <w:r>
              <w:t>Ensure pupils specific needs are met</w:t>
            </w:r>
          </w:p>
        </w:tc>
        <w:tc>
          <w:tcPr>
            <w:tcW w:w="3544" w:type="dxa"/>
          </w:tcPr>
          <w:p w14:paraId="505B20E7" w14:textId="77777777" w:rsidR="00CF049B" w:rsidRDefault="00CF049B" w:rsidP="00E37AAB">
            <w:pPr>
              <w:jc w:val="center"/>
            </w:pPr>
            <w:r>
              <w:t>Liaise with parents and specialists to create bespoke pupil plan for inclusion.</w:t>
            </w:r>
          </w:p>
          <w:p w14:paraId="530A2338" w14:textId="77777777" w:rsidR="00CF049B" w:rsidRDefault="00CF049B" w:rsidP="00E37AAB">
            <w:pPr>
              <w:jc w:val="center"/>
            </w:pPr>
            <w:r>
              <w:t xml:space="preserve">Provide appropriate training to support specific needs </w:t>
            </w:r>
            <w:proofErr w:type="spellStart"/>
            <w:r>
              <w:t>eg</w:t>
            </w:r>
            <w:proofErr w:type="spellEnd"/>
            <w:r>
              <w:t xml:space="preserve"> Attachment, Hearing Impaired,</w:t>
            </w:r>
          </w:p>
        </w:tc>
        <w:tc>
          <w:tcPr>
            <w:tcW w:w="1701" w:type="dxa"/>
          </w:tcPr>
          <w:p w14:paraId="46F60B5D" w14:textId="77777777" w:rsidR="00CF049B" w:rsidRDefault="00CF049B" w:rsidP="00E37AAB">
            <w:pPr>
              <w:jc w:val="center"/>
            </w:pPr>
            <w:r>
              <w:t>SENCO</w:t>
            </w:r>
          </w:p>
        </w:tc>
        <w:tc>
          <w:tcPr>
            <w:tcW w:w="1343" w:type="dxa"/>
          </w:tcPr>
          <w:p w14:paraId="681EB777" w14:textId="77777777" w:rsidR="00CF049B" w:rsidRDefault="00CF049B" w:rsidP="00E37AAB">
            <w:pPr>
              <w:jc w:val="center"/>
            </w:pPr>
            <w:r>
              <w:t>Termly or more often if required</w:t>
            </w:r>
          </w:p>
        </w:tc>
        <w:tc>
          <w:tcPr>
            <w:tcW w:w="2059" w:type="dxa"/>
          </w:tcPr>
          <w:p w14:paraId="7D713169" w14:textId="77777777" w:rsidR="00CF049B" w:rsidRDefault="00CF049B" w:rsidP="00E37AAB">
            <w:pPr>
              <w:jc w:val="center"/>
            </w:pPr>
            <w:r>
              <w:t>Pupils will make at least expected progress commensurate with their individual needs.</w:t>
            </w:r>
          </w:p>
        </w:tc>
      </w:tr>
    </w:tbl>
    <w:p w14:paraId="5420684A" w14:textId="77777777" w:rsidR="00CF049B" w:rsidRDefault="00CF049B" w:rsidP="008C1B53">
      <w:pPr>
        <w:rPr>
          <w:b/>
          <w:bCs/>
          <w:sz w:val="24"/>
        </w:rPr>
      </w:pPr>
    </w:p>
    <w:p w14:paraId="7A4DD1E5" w14:textId="77777777" w:rsidR="00CF049B" w:rsidRDefault="00CF049B" w:rsidP="008C1B53">
      <w:pPr>
        <w:rPr>
          <w:b/>
          <w:bCs/>
          <w:sz w:val="24"/>
        </w:rPr>
      </w:pPr>
    </w:p>
    <w:tbl>
      <w:tblPr>
        <w:tblStyle w:val="TableGrid"/>
        <w:tblW w:w="10632" w:type="dxa"/>
        <w:tblInd w:w="-601" w:type="dxa"/>
        <w:tblLook w:val="04A0" w:firstRow="1" w:lastRow="0" w:firstColumn="1" w:lastColumn="0" w:noHBand="0" w:noVBand="1"/>
      </w:tblPr>
      <w:tblGrid>
        <w:gridCol w:w="1985"/>
        <w:gridCol w:w="3544"/>
        <w:gridCol w:w="1701"/>
        <w:gridCol w:w="1343"/>
        <w:gridCol w:w="2059"/>
      </w:tblGrid>
      <w:tr w:rsidR="00CF049B" w:rsidRPr="000C1080" w14:paraId="69AD268A" w14:textId="77777777" w:rsidTr="00E37AAB">
        <w:tc>
          <w:tcPr>
            <w:tcW w:w="10632" w:type="dxa"/>
            <w:gridSpan w:val="5"/>
          </w:tcPr>
          <w:p w14:paraId="167A376E" w14:textId="77777777" w:rsidR="00CF049B" w:rsidRPr="000C1080" w:rsidRDefault="00CF049B" w:rsidP="00E37AAB">
            <w:pPr>
              <w:jc w:val="center"/>
              <w:rPr>
                <w:b/>
              </w:rPr>
            </w:pPr>
            <w:r w:rsidRPr="000C1080">
              <w:rPr>
                <w:b/>
              </w:rPr>
              <w:t>ACCESS TO WRITTEN ADVICE AND GUIDANCE -STATUTORY</w:t>
            </w:r>
          </w:p>
        </w:tc>
      </w:tr>
      <w:tr w:rsidR="00CF049B" w14:paraId="3E86453F" w14:textId="77777777" w:rsidTr="00E37AAB">
        <w:tc>
          <w:tcPr>
            <w:tcW w:w="10632" w:type="dxa"/>
            <w:gridSpan w:val="5"/>
          </w:tcPr>
          <w:p w14:paraId="32AC6316" w14:textId="77777777" w:rsidR="00CF049B" w:rsidRPr="000C1080" w:rsidRDefault="00CF049B" w:rsidP="00E37AAB">
            <w:pPr>
              <w:jc w:val="center"/>
              <w:rPr>
                <w:b/>
                <w:u w:val="single"/>
              </w:rPr>
            </w:pPr>
            <w:r w:rsidRPr="000C1080">
              <w:rPr>
                <w:b/>
                <w:u w:val="single"/>
              </w:rPr>
              <w:t>Current Situation</w:t>
            </w:r>
          </w:p>
          <w:p w14:paraId="1A620C80" w14:textId="77777777" w:rsidR="00CF049B" w:rsidRDefault="00CF049B" w:rsidP="00E37AAB">
            <w:pPr>
              <w:jc w:val="center"/>
            </w:pPr>
            <w:r>
              <w:t>Different forms of communication are made available as needs are identified to enable all disabled pupils to express their views and to hear the views of others. Access to information is provided in a range of different forms for disabled pupils, parents and staff as needed.</w:t>
            </w:r>
          </w:p>
        </w:tc>
      </w:tr>
      <w:tr w:rsidR="00CF049B" w14:paraId="55524E67" w14:textId="77777777" w:rsidTr="00E37AAB">
        <w:tc>
          <w:tcPr>
            <w:tcW w:w="1985" w:type="dxa"/>
          </w:tcPr>
          <w:p w14:paraId="401B44F3" w14:textId="77777777" w:rsidR="00CF049B" w:rsidRPr="000C1080" w:rsidRDefault="00CF049B" w:rsidP="00E37AAB">
            <w:pPr>
              <w:jc w:val="center"/>
              <w:rPr>
                <w:b/>
              </w:rPr>
            </w:pPr>
            <w:r w:rsidRPr="000C1080">
              <w:rPr>
                <w:b/>
              </w:rPr>
              <w:t>Accessibility outcome</w:t>
            </w:r>
          </w:p>
        </w:tc>
        <w:tc>
          <w:tcPr>
            <w:tcW w:w="3544" w:type="dxa"/>
          </w:tcPr>
          <w:p w14:paraId="7130E78E" w14:textId="77777777" w:rsidR="00CF049B" w:rsidRPr="000C1080" w:rsidRDefault="00CF049B" w:rsidP="00E37AAB">
            <w:pPr>
              <w:jc w:val="center"/>
              <w:rPr>
                <w:b/>
              </w:rPr>
            </w:pPr>
            <w:r w:rsidRPr="000C1080">
              <w:rPr>
                <w:b/>
              </w:rPr>
              <w:t>Action to ensure outcome</w:t>
            </w:r>
          </w:p>
        </w:tc>
        <w:tc>
          <w:tcPr>
            <w:tcW w:w="1701" w:type="dxa"/>
          </w:tcPr>
          <w:p w14:paraId="7C302526" w14:textId="77777777" w:rsidR="00CF049B" w:rsidRPr="000C1080" w:rsidRDefault="00CF049B" w:rsidP="00E37AAB">
            <w:pPr>
              <w:jc w:val="center"/>
              <w:rPr>
                <w:b/>
              </w:rPr>
            </w:pPr>
            <w:r w:rsidRPr="000C1080">
              <w:rPr>
                <w:b/>
              </w:rPr>
              <w:t>Who is responsible</w:t>
            </w:r>
          </w:p>
        </w:tc>
        <w:tc>
          <w:tcPr>
            <w:tcW w:w="1343" w:type="dxa"/>
          </w:tcPr>
          <w:p w14:paraId="5E0E18AA" w14:textId="77777777" w:rsidR="00CF049B" w:rsidRPr="000C1080" w:rsidRDefault="00CF049B" w:rsidP="00E37AAB">
            <w:pPr>
              <w:jc w:val="center"/>
              <w:rPr>
                <w:b/>
              </w:rPr>
            </w:pPr>
            <w:r w:rsidRPr="000C1080">
              <w:rPr>
                <w:b/>
              </w:rPr>
              <w:t>Time frame</w:t>
            </w:r>
          </w:p>
        </w:tc>
        <w:tc>
          <w:tcPr>
            <w:tcW w:w="2059" w:type="dxa"/>
          </w:tcPr>
          <w:p w14:paraId="5DD52752" w14:textId="77777777" w:rsidR="00CF049B" w:rsidRPr="000C1080" w:rsidRDefault="00CF049B" w:rsidP="00E37AAB">
            <w:pPr>
              <w:jc w:val="center"/>
              <w:rPr>
                <w:b/>
              </w:rPr>
            </w:pPr>
            <w:r w:rsidRPr="000C1080">
              <w:rPr>
                <w:b/>
              </w:rPr>
              <w:t>Success criteria</w:t>
            </w:r>
          </w:p>
        </w:tc>
      </w:tr>
      <w:tr w:rsidR="00CF049B" w14:paraId="784548D7" w14:textId="77777777" w:rsidTr="00E37AAB">
        <w:tc>
          <w:tcPr>
            <w:tcW w:w="1985" w:type="dxa"/>
          </w:tcPr>
          <w:p w14:paraId="5196A88C" w14:textId="77777777" w:rsidR="00CF049B" w:rsidRDefault="00CF049B" w:rsidP="00E37AAB">
            <w:pPr>
              <w:jc w:val="center"/>
            </w:pPr>
            <w:r>
              <w:t>Ensure that reasonable adjustments are made for parents with a disability, medical condition, or other access needs so as they can fully support their child.</w:t>
            </w:r>
          </w:p>
        </w:tc>
        <w:tc>
          <w:tcPr>
            <w:tcW w:w="3544" w:type="dxa"/>
          </w:tcPr>
          <w:p w14:paraId="1BCCE89D" w14:textId="77777777" w:rsidR="00CF049B" w:rsidRDefault="00CF049B" w:rsidP="00E37AAB">
            <w:pPr>
              <w:jc w:val="center"/>
            </w:pPr>
            <w:r>
              <w:t>Adopt a proactive approach to identifying the access requirements of parents and make reasonable adjustments where possible.</w:t>
            </w:r>
          </w:p>
        </w:tc>
        <w:tc>
          <w:tcPr>
            <w:tcW w:w="1701" w:type="dxa"/>
          </w:tcPr>
          <w:p w14:paraId="1F049C24" w14:textId="77777777" w:rsidR="00CF049B" w:rsidRDefault="00CF049B" w:rsidP="00E37AAB">
            <w:pPr>
              <w:jc w:val="center"/>
            </w:pPr>
            <w:r>
              <w:t>SLT</w:t>
            </w:r>
          </w:p>
        </w:tc>
        <w:tc>
          <w:tcPr>
            <w:tcW w:w="1343" w:type="dxa"/>
          </w:tcPr>
          <w:p w14:paraId="0EE6C109" w14:textId="77777777" w:rsidR="00CF049B" w:rsidRDefault="00CF049B" w:rsidP="00E37AAB">
            <w:pPr>
              <w:jc w:val="center"/>
            </w:pPr>
            <w:r>
              <w:t>TERMLY</w:t>
            </w:r>
          </w:p>
        </w:tc>
        <w:tc>
          <w:tcPr>
            <w:tcW w:w="2059" w:type="dxa"/>
          </w:tcPr>
          <w:p w14:paraId="45883356" w14:textId="77777777" w:rsidR="00CF049B" w:rsidRDefault="00CF049B" w:rsidP="00E37AAB">
            <w:pPr>
              <w:jc w:val="center"/>
            </w:pPr>
            <w:r>
              <w:t>Evidence of consideration and reasonable adjustments made. Parents to report that they are supported.</w:t>
            </w:r>
          </w:p>
          <w:p w14:paraId="15264582" w14:textId="77777777" w:rsidR="00CF049B" w:rsidRDefault="00CF049B" w:rsidP="00E37AAB">
            <w:pPr>
              <w:jc w:val="center"/>
            </w:pPr>
          </w:p>
        </w:tc>
      </w:tr>
    </w:tbl>
    <w:p w14:paraId="15085E4A" w14:textId="77777777" w:rsidR="00CF049B" w:rsidRDefault="00CF049B" w:rsidP="008C1B53">
      <w:pPr>
        <w:rPr>
          <w:b/>
          <w:bCs/>
          <w:sz w:val="24"/>
        </w:rPr>
      </w:pPr>
    </w:p>
    <w:p w14:paraId="7D15EBDC" w14:textId="77777777" w:rsidR="00CF049B" w:rsidRDefault="00CF049B" w:rsidP="008C1B53">
      <w:pPr>
        <w:rPr>
          <w:b/>
          <w:bCs/>
          <w:sz w:val="24"/>
        </w:rPr>
      </w:pPr>
    </w:p>
    <w:p w14:paraId="4D0652DA" w14:textId="77777777" w:rsidR="00CF049B" w:rsidRDefault="00CF049B" w:rsidP="008C1B53">
      <w:pPr>
        <w:rPr>
          <w:b/>
          <w:bCs/>
          <w:sz w:val="24"/>
        </w:rPr>
      </w:pPr>
    </w:p>
    <w:p w14:paraId="06A55FD2" w14:textId="77777777" w:rsidR="00CF049B" w:rsidRDefault="00CF049B" w:rsidP="008C1B53">
      <w:pPr>
        <w:rPr>
          <w:b/>
          <w:bCs/>
          <w:sz w:val="24"/>
        </w:rPr>
      </w:pPr>
    </w:p>
    <w:p w14:paraId="1159C0FA" w14:textId="77777777" w:rsidR="008C1B53" w:rsidRDefault="008C1B53" w:rsidP="008C1B53">
      <w:pPr>
        <w:rPr>
          <w:b/>
          <w:bCs/>
          <w:sz w:val="24"/>
        </w:rPr>
      </w:pPr>
    </w:p>
    <w:p w14:paraId="3B4CE773" w14:textId="77777777" w:rsidR="008C1B53" w:rsidRDefault="008C1B53" w:rsidP="008C1B53"/>
    <w:sectPr w:rsidR="008C1B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F07374"/>
    <w:multiLevelType w:val="hybridMultilevel"/>
    <w:tmpl w:val="5AC47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292C0E"/>
    <w:multiLevelType w:val="hybridMultilevel"/>
    <w:tmpl w:val="A71C8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B53"/>
    <w:rsid w:val="001D0080"/>
    <w:rsid w:val="00351E33"/>
    <w:rsid w:val="004B620E"/>
    <w:rsid w:val="00606013"/>
    <w:rsid w:val="008C1B53"/>
    <w:rsid w:val="008D222E"/>
    <w:rsid w:val="00AD588C"/>
    <w:rsid w:val="00CA67AA"/>
    <w:rsid w:val="00CF04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026B7"/>
  <w15:docId w15:val="{66F376C8-DB9B-4D22-8C9A-002253322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C1B53"/>
    <w:pPr>
      <w:keepNext/>
      <w:spacing w:after="0" w:line="240" w:lineRule="auto"/>
      <w:outlineLvl w:val="0"/>
    </w:pPr>
    <w:rPr>
      <w:rFonts w:ascii="Arial" w:eastAsia="Times New Roman" w:hAnsi="Arial"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1B53"/>
    <w:rPr>
      <w:rFonts w:ascii="Arial" w:eastAsia="Times New Roman" w:hAnsi="Arial" w:cs="Times New Roman"/>
      <w:b/>
      <w:bCs/>
      <w:szCs w:val="24"/>
    </w:rPr>
  </w:style>
  <w:style w:type="paragraph" w:styleId="BalloonText">
    <w:name w:val="Balloon Text"/>
    <w:basedOn w:val="Normal"/>
    <w:link w:val="BalloonTextChar"/>
    <w:uiPriority w:val="99"/>
    <w:semiHidden/>
    <w:unhideWhenUsed/>
    <w:rsid w:val="008C1B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B53"/>
    <w:rPr>
      <w:rFonts w:ascii="Tahoma" w:hAnsi="Tahoma" w:cs="Tahoma"/>
      <w:sz w:val="16"/>
      <w:szCs w:val="16"/>
    </w:rPr>
  </w:style>
  <w:style w:type="paragraph" w:styleId="Title">
    <w:name w:val="Title"/>
    <w:basedOn w:val="Normal"/>
    <w:link w:val="TitleChar"/>
    <w:uiPriority w:val="10"/>
    <w:qFormat/>
    <w:rsid w:val="008C1B53"/>
    <w:pPr>
      <w:spacing w:after="0" w:line="240" w:lineRule="auto"/>
      <w:jc w:val="center"/>
    </w:pPr>
    <w:rPr>
      <w:rFonts w:ascii="Arial" w:eastAsia="Times New Roman" w:hAnsi="Arial" w:cs="Times New Roman"/>
      <w:b/>
      <w:bCs/>
      <w:sz w:val="28"/>
      <w:szCs w:val="24"/>
      <w:lang w:val="x-none"/>
    </w:rPr>
  </w:style>
  <w:style w:type="character" w:customStyle="1" w:styleId="TitleChar">
    <w:name w:val="Title Char"/>
    <w:basedOn w:val="DefaultParagraphFont"/>
    <w:link w:val="Title"/>
    <w:uiPriority w:val="10"/>
    <w:rsid w:val="008C1B53"/>
    <w:rPr>
      <w:rFonts w:ascii="Arial" w:eastAsia="Times New Roman" w:hAnsi="Arial" w:cs="Times New Roman"/>
      <w:b/>
      <w:bCs/>
      <w:sz w:val="28"/>
      <w:szCs w:val="24"/>
      <w:lang w:val="x-none"/>
    </w:rPr>
  </w:style>
  <w:style w:type="character" w:customStyle="1" w:styleId="apple-converted-space">
    <w:name w:val="apple-converted-space"/>
    <w:rsid w:val="008C1B53"/>
  </w:style>
  <w:style w:type="paragraph" w:styleId="NoSpacing">
    <w:name w:val="No Spacing"/>
    <w:basedOn w:val="Normal"/>
    <w:uiPriority w:val="1"/>
    <w:qFormat/>
    <w:rsid w:val="008C1B53"/>
    <w:pPr>
      <w:spacing w:after="0" w:line="240" w:lineRule="auto"/>
    </w:pPr>
    <w:rPr>
      <w:rFonts w:ascii="Calibri" w:eastAsia="Calibri" w:hAnsi="Calibri" w:cs="Times New Roman"/>
      <w:color w:val="000000"/>
      <w:szCs w:val="20"/>
      <w:lang w:val="en-US" w:eastAsia="ja-JP"/>
    </w:rPr>
  </w:style>
  <w:style w:type="paragraph" w:styleId="ListParagraph">
    <w:name w:val="List Paragraph"/>
    <w:basedOn w:val="Normal"/>
    <w:uiPriority w:val="34"/>
    <w:qFormat/>
    <w:rsid w:val="00CF049B"/>
    <w:pPr>
      <w:ind w:left="720"/>
      <w:contextualSpacing/>
    </w:pPr>
  </w:style>
  <w:style w:type="table" w:styleId="TableGrid">
    <w:name w:val="Table Grid"/>
    <w:basedOn w:val="TableNormal"/>
    <w:uiPriority w:val="59"/>
    <w:rsid w:val="00CF0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1096</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HeadTeacher</dc:creator>
  <cp:lastModifiedBy>Judith Street</cp:lastModifiedBy>
  <cp:revision>2</cp:revision>
  <dcterms:created xsi:type="dcterms:W3CDTF">2023-03-10T16:04:00Z</dcterms:created>
  <dcterms:modified xsi:type="dcterms:W3CDTF">2023-03-10T16:04:00Z</dcterms:modified>
</cp:coreProperties>
</file>